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E8" w:rsidRPr="00873EE8" w:rsidRDefault="00873EE8" w:rsidP="00873EE8">
      <w:pPr>
        <w:jc w:val="center"/>
        <w:rPr>
          <w:sz w:val="96"/>
          <w:szCs w:val="96"/>
        </w:rPr>
      </w:pPr>
      <w:bookmarkStart w:id="0" w:name="_GoBack"/>
      <w:bookmarkEnd w:id="0"/>
      <w:r w:rsidRPr="00873EE8">
        <w:rPr>
          <w:sz w:val="96"/>
          <w:szCs w:val="96"/>
        </w:rPr>
        <w:t>Brf Gårda Terrass</w:t>
      </w:r>
    </w:p>
    <w:p w:rsidR="00873EE8" w:rsidRPr="00873EE8" w:rsidRDefault="00873EE8" w:rsidP="00873EE8">
      <w:pPr>
        <w:jc w:val="center"/>
        <w:rPr>
          <w:sz w:val="96"/>
          <w:szCs w:val="96"/>
        </w:rPr>
      </w:pPr>
    </w:p>
    <w:p w:rsidR="00873EE8" w:rsidRDefault="00873EE8" w:rsidP="00873EE8">
      <w:pPr>
        <w:jc w:val="center"/>
        <w:rPr>
          <w:sz w:val="96"/>
          <w:szCs w:val="96"/>
        </w:rPr>
      </w:pPr>
      <w:r w:rsidRPr="00873EE8">
        <w:rPr>
          <w:sz w:val="96"/>
          <w:szCs w:val="96"/>
        </w:rPr>
        <w:t>Underhålls</w:t>
      </w:r>
      <w:r>
        <w:rPr>
          <w:sz w:val="96"/>
          <w:szCs w:val="96"/>
        </w:rPr>
        <w:t xml:space="preserve"> och</w:t>
      </w:r>
      <w:r w:rsidRPr="00873EE8">
        <w:rPr>
          <w:sz w:val="96"/>
          <w:szCs w:val="96"/>
        </w:rPr>
        <w:t xml:space="preserve"> Investeringsplan</w:t>
      </w:r>
    </w:p>
    <w:p w:rsidR="00873EE8" w:rsidRPr="00873EE8" w:rsidRDefault="00873EE8" w:rsidP="00873EE8">
      <w:pPr>
        <w:jc w:val="center"/>
        <w:rPr>
          <w:sz w:val="96"/>
          <w:szCs w:val="96"/>
        </w:rPr>
      </w:pPr>
      <w:r w:rsidRPr="00873EE8">
        <w:rPr>
          <w:sz w:val="96"/>
          <w:szCs w:val="96"/>
        </w:rPr>
        <w:t>201</w:t>
      </w:r>
      <w:r w:rsidR="009C37FC">
        <w:rPr>
          <w:sz w:val="96"/>
          <w:szCs w:val="96"/>
        </w:rPr>
        <w:t>5</w:t>
      </w:r>
      <w:r w:rsidRPr="00873EE8">
        <w:rPr>
          <w:sz w:val="96"/>
          <w:szCs w:val="96"/>
        </w:rPr>
        <w:t>-20</w:t>
      </w:r>
      <w:r w:rsidR="00B44E90">
        <w:rPr>
          <w:sz w:val="96"/>
          <w:szCs w:val="96"/>
        </w:rPr>
        <w:t>4</w:t>
      </w:r>
      <w:r w:rsidR="009C37FC">
        <w:rPr>
          <w:sz w:val="96"/>
          <w:szCs w:val="96"/>
        </w:rPr>
        <w:t>5</w:t>
      </w:r>
    </w:p>
    <w:p w:rsidR="00873EE8" w:rsidRPr="00647C05" w:rsidRDefault="00647C05" w:rsidP="00873EE8">
      <w:pPr>
        <w:jc w:val="center"/>
        <w:rPr>
          <w:sz w:val="52"/>
          <w:szCs w:val="52"/>
        </w:rPr>
      </w:pPr>
      <w:r w:rsidRPr="00647C05">
        <w:rPr>
          <w:sz w:val="52"/>
          <w:szCs w:val="52"/>
        </w:rPr>
        <w:t>(30 år)</w:t>
      </w:r>
    </w:p>
    <w:p w:rsidR="00873EE8" w:rsidRDefault="00873EE8"/>
    <w:p w:rsidR="00873EE8" w:rsidRDefault="004B7FC9">
      <w:r>
        <w:br w:type="page"/>
      </w:r>
      <w:r>
        <w:lastRenderedPageBreak/>
        <w:t>Revideringsförteckning</w:t>
      </w:r>
    </w:p>
    <w:p w:rsidR="004B7FC9" w:rsidRDefault="004B7FC9"/>
    <w:tbl>
      <w:tblPr>
        <w:tblStyle w:val="Tabellrutnt"/>
        <w:tblW w:w="0" w:type="auto"/>
        <w:tblLook w:val="01E0" w:firstRow="1" w:lastRow="1" w:firstColumn="1" w:lastColumn="1" w:noHBand="0" w:noVBand="0"/>
      </w:tblPr>
      <w:tblGrid>
        <w:gridCol w:w="2303"/>
        <w:gridCol w:w="2303"/>
        <w:gridCol w:w="2303"/>
        <w:gridCol w:w="2303"/>
      </w:tblGrid>
      <w:tr w:rsidR="004B7FC9">
        <w:tc>
          <w:tcPr>
            <w:tcW w:w="2303" w:type="dxa"/>
          </w:tcPr>
          <w:p w:rsidR="004B7FC9" w:rsidRDefault="004B7FC9">
            <w:r>
              <w:t>Rev. 1</w:t>
            </w:r>
          </w:p>
        </w:tc>
        <w:tc>
          <w:tcPr>
            <w:tcW w:w="2303" w:type="dxa"/>
          </w:tcPr>
          <w:p w:rsidR="004B7FC9" w:rsidRDefault="004B7FC9">
            <w:r>
              <w:t>201</w:t>
            </w:r>
            <w:r w:rsidR="00412791">
              <w:t>2</w:t>
            </w:r>
            <w:r>
              <w:t>-0</w:t>
            </w:r>
            <w:r w:rsidR="00412791">
              <w:t>2-25</w:t>
            </w:r>
          </w:p>
        </w:tc>
        <w:tc>
          <w:tcPr>
            <w:tcW w:w="2303" w:type="dxa"/>
          </w:tcPr>
          <w:p w:rsidR="004B7FC9" w:rsidRDefault="004B7FC9">
            <w:r>
              <w:t>Upprättad</w:t>
            </w:r>
          </w:p>
        </w:tc>
        <w:tc>
          <w:tcPr>
            <w:tcW w:w="2303" w:type="dxa"/>
          </w:tcPr>
          <w:p w:rsidR="004B7FC9" w:rsidRDefault="004B7FC9">
            <w:r>
              <w:t>Ulf Johansson</w:t>
            </w:r>
          </w:p>
        </w:tc>
      </w:tr>
      <w:tr w:rsidR="004B7FC9">
        <w:tc>
          <w:tcPr>
            <w:tcW w:w="2303" w:type="dxa"/>
          </w:tcPr>
          <w:p w:rsidR="004B7FC9" w:rsidRDefault="009C37FC">
            <w:r>
              <w:t>Rev 2</w:t>
            </w:r>
          </w:p>
        </w:tc>
        <w:tc>
          <w:tcPr>
            <w:tcW w:w="2303" w:type="dxa"/>
          </w:tcPr>
          <w:p w:rsidR="004B7FC9" w:rsidRDefault="009C37FC">
            <w:r>
              <w:t>2015-01-01</w:t>
            </w:r>
          </w:p>
        </w:tc>
        <w:tc>
          <w:tcPr>
            <w:tcW w:w="2303" w:type="dxa"/>
          </w:tcPr>
          <w:p w:rsidR="004B7FC9" w:rsidRDefault="009C37FC" w:rsidP="009C37FC">
            <w:r>
              <w:t>Hela planen uppdaterad</w:t>
            </w:r>
          </w:p>
        </w:tc>
        <w:tc>
          <w:tcPr>
            <w:tcW w:w="2303" w:type="dxa"/>
          </w:tcPr>
          <w:p w:rsidR="004B7FC9" w:rsidRDefault="009C37FC">
            <w:r>
              <w:t>Ulf Johansson</w:t>
            </w:r>
          </w:p>
        </w:tc>
      </w:tr>
      <w:tr w:rsidR="004B7FC9">
        <w:tc>
          <w:tcPr>
            <w:tcW w:w="2303" w:type="dxa"/>
          </w:tcPr>
          <w:p w:rsidR="004B7FC9" w:rsidRDefault="004B7FC9"/>
        </w:tc>
        <w:tc>
          <w:tcPr>
            <w:tcW w:w="2303" w:type="dxa"/>
          </w:tcPr>
          <w:p w:rsidR="004B7FC9" w:rsidRDefault="004B7FC9"/>
        </w:tc>
        <w:tc>
          <w:tcPr>
            <w:tcW w:w="2303" w:type="dxa"/>
          </w:tcPr>
          <w:p w:rsidR="004B7FC9" w:rsidRDefault="004B7FC9"/>
        </w:tc>
        <w:tc>
          <w:tcPr>
            <w:tcW w:w="2303" w:type="dxa"/>
          </w:tcPr>
          <w:p w:rsidR="004B7FC9" w:rsidRDefault="004B7FC9"/>
        </w:tc>
      </w:tr>
    </w:tbl>
    <w:p w:rsidR="004B7FC9" w:rsidRDefault="004B7FC9"/>
    <w:p w:rsidR="004B7FC9" w:rsidRDefault="004B7FC9">
      <w:r>
        <w:tab/>
      </w:r>
    </w:p>
    <w:p w:rsidR="004B7FC9" w:rsidRDefault="004B7FC9">
      <w:pPr>
        <w:rPr>
          <w:rFonts w:ascii="Arial" w:hAnsi="Arial" w:cs="Arial"/>
          <w:b/>
          <w:sz w:val="32"/>
          <w:szCs w:val="32"/>
        </w:rPr>
      </w:pPr>
      <w:r>
        <w:br w:type="page"/>
      </w:r>
      <w:r w:rsidRPr="000B4D57">
        <w:rPr>
          <w:rFonts w:ascii="Arial" w:hAnsi="Arial" w:cs="Arial"/>
          <w:b/>
          <w:sz w:val="32"/>
          <w:szCs w:val="32"/>
        </w:rPr>
        <w:lastRenderedPageBreak/>
        <w:t>Innehållsförteckning</w:t>
      </w:r>
    </w:p>
    <w:p w:rsidR="00332F2C" w:rsidRDefault="00332F2C">
      <w:pPr>
        <w:rPr>
          <w:rFonts w:ascii="Arial" w:hAnsi="Arial" w:cs="Arial"/>
          <w:b/>
          <w:sz w:val="32"/>
          <w:szCs w:val="32"/>
        </w:rPr>
      </w:pPr>
    </w:p>
    <w:p w:rsidR="00332F2C" w:rsidRDefault="00332F2C">
      <w:pPr>
        <w:rPr>
          <w:rFonts w:ascii="Arial" w:hAnsi="Arial" w:cs="Arial"/>
          <w:b/>
          <w:sz w:val="32"/>
          <w:szCs w:val="32"/>
        </w:rPr>
      </w:pPr>
    </w:p>
    <w:p w:rsidR="00332F2C" w:rsidRPr="000B4D57" w:rsidRDefault="00332F2C">
      <w:pPr>
        <w:rPr>
          <w:rFonts w:ascii="Arial" w:hAnsi="Arial" w:cs="Arial"/>
          <w:b/>
          <w:sz w:val="32"/>
          <w:szCs w:val="32"/>
        </w:rPr>
      </w:pPr>
    </w:p>
    <w:p w:rsidR="00C34113" w:rsidRDefault="00AE4E6B">
      <w:pPr>
        <w:pStyle w:val="Innehll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05530191" w:history="1">
        <w:r w:rsidR="00C34113" w:rsidRPr="00F33846">
          <w:rPr>
            <w:rStyle w:val="Hyperlnk"/>
          </w:rPr>
          <w:t>1</w:t>
        </w:r>
        <w:r w:rsidR="00C34113">
          <w:rPr>
            <w:rFonts w:asciiTheme="minorHAnsi" w:eastAsiaTheme="minorEastAsia" w:hAnsiTheme="minorHAnsi" w:cstheme="minorBidi"/>
            <w:sz w:val="22"/>
            <w:szCs w:val="22"/>
          </w:rPr>
          <w:tab/>
        </w:r>
        <w:r w:rsidR="00C34113" w:rsidRPr="00F33846">
          <w:rPr>
            <w:rStyle w:val="Hyperlnk"/>
          </w:rPr>
          <w:t>Beskrivning av fastigheten</w:t>
        </w:r>
        <w:r w:rsidR="00C34113">
          <w:rPr>
            <w:webHidden/>
          </w:rPr>
          <w:tab/>
        </w:r>
        <w:r w:rsidR="00C34113">
          <w:rPr>
            <w:webHidden/>
          </w:rPr>
          <w:fldChar w:fldCharType="begin"/>
        </w:r>
        <w:r w:rsidR="00C34113">
          <w:rPr>
            <w:webHidden/>
          </w:rPr>
          <w:instrText xml:space="preserve"> PAGEREF _Toc405530191 \h </w:instrText>
        </w:r>
        <w:r w:rsidR="00C34113">
          <w:rPr>
            <w:webHidden/>
          </w:rPr>
        </w:r>
        <w:r w:rsidR="00C34113">
          <w:rPr>
            <w:webHidden/>
          </w:rPr>
          <w:fldChar w:fldCharType="separate"/>
        </w:r>
        <w:r w:rsidR="00F769B0">
          <w:rPr>
            <w:webHidden/>
          </w:rPr>
          <w:t>4</w:t>
        </w:r>
        <w:r w:rsidR="00C34113">
          <w:rPr>
            <w:webHidden/>
          </w:rPr>
          <w:fldChar w:fldCharType="end"/>
        </w:r>
      </w:hyperlink>
    </w:p>
    <w:p w:rsidR="00C34113" w:rsidRDefault="0097233B">
      <w:pPr>
        <w:pStyle w:val="Innehll1"/>
        <w:rPr>
          <w:rFonts w:asciiTheme="minorHAnsi" w:eastAsiaTheme="minorEastAsia" w:hAnsiTheme="minorHAnsi" w:cstheme="minorBidi"/>
          <w:sz w:val="22"/>
          <w:szCs w:val="22"/>
        </w:rPr>
      </w:pPr>
      <w:hyperlink w:anchor="_Toc405530192" w:history="1">
        <w:r w:rsidR="00C34113" w:rsidRPr="00F33846">
          <w:rPr>
            <w:rStyle w:val="Hyperlnk"/>
          </w:rPr>
          <w:t>2</w:t>
        </w:r>
        <w:r w:rsidR="00C34113">
          <w:rPr>
            <w:rFonts w:asciiTheme="minorHAnsi" w:eastAsiaTheme="minorEastAsia" w:hAnsiTheme="minorHAnsi" w:cstheme="minorBidi"/>
            <w:sz w:val="22"/>
            <w:szCs w:val="22"/>
          </w:rPr>
          <w:tab/>
        </w:r>
        <w:r w:rsidR="00C34113" w:rsidRPr="00F33846">
          <w:rPr>
            <w:rStyle w:val="Hyperlnk"/>
          </w:rPr>
          <w:t>Syfte och omfattning</w:t>
        </w:r>
        <w:r w:rsidR="00C34113">
          <w:rPr>
            <w:webHidden/>
          </w:rPr>
          <w:tab/>
        </w:r>
        <w:r w:rsidR="00C34113">
          <w:rPr>
            <w:webHidden/>
          </w:rPr>
          <w:fldChar w:fldCharType="begin"/>
        </w:r>
        <w:r w:rsidR="00C34113">
          <w:rPr>
            <w:webHidden/>
          </w:rPr>
          <w:instrText xml:space="preserve"> PAGEREF _Toc405530192 \h </w:instrText>
        </w:r>
        <w:r w:rsidR="00C34113">
          <w:rPr>
            <w:webHidden/>
          </w:rPr>
        </w:r>
        <w:r w:rsidR="00C34113">
          <w:rPr>
            <w:webHidden/>
          </w:rPr>
          <w:fldChar w:fldCharType="separate"/>
        </w:r>
        <w:r w:rsidR="00F769B0">
          <w:rPr>
            <w:webHidden/>
          </w:rPr>
          <w:t>4</w:t>
        </w:r>
        <w:r w:rsidR="00C34113">
          <w:rPr>
            <w:webHidden/>
          </w:rPr>
          <w:fldChar w:fldCharType="end"/>
        </w:r>
      </w:hyperlink>
    </w:p>
    <w:p w:rsidR="00C34113" w:rsidRDefault="0097233B">
      <w:pPr>
        <w:pStyle w:val="Innehll1"/>
        <w:rPr>
          <w:rFonts w:asciiTheme="minorHAnsi" w:eastAsiaTheme="minorEastAsia" w:hAnsiTheme="minorHAnsi" w:cstheme="minorBidi"/>
          <w:sz w:val="22"/>
          <w:szCs w:val="22"/>
        </w:rPr>
      </w:pPr>
      <w:hyperlink w:anchor="_Toc405530193" w:history="1">
        <w:r w:rsidR="00C34113" w:rsidRPr="00F33846">
          <w:rPr>
            <w:rStyle w:val="Hyperlnk"/>
          </w:rPr>
          <w:t>3</w:t>
        </w:r>
        <w:r w:rsidR="00C34113">
          <w:rPr>
            <w:rFonts w:asciiTheme="minorHAnsi" w:eastAsiaTheme="minorEastAsia" w:hAnsiTheme="minorHAnsi" w:cstheme="minorBidi"/>
            <w:sz w:val="22"/>
            <w:szCs w:val="22"/>
          </w:rPr>
          <w:tab/>
        </w:r>
        <w:r w:rsidR="00C34113" w:rsidRPr="00F33846">
          <w:rPr>
            <w:rStyle w:val="Hyperlnk"/>
          </w:rPr>
          <w:t>Underhåll</w:t>
        </w:r>
        <w:r w:rsidR="00C34113">
          <w:rPr>
            <w:webHidden/>
          </w:rPr>
          <w:tab/>
        </w:r>
        <w:r w:rsidR="00C34113">
          <w:rPr>
            <w:webHidden/>
          </w:rPr>
          <w:fldChar w:fldCharType="begin"/>
        </w:r>
        <w:r w:rsidR="00C34113">
          <w:rPr>
            <w:webHidden/>
          </w:rPr>
          <w:instrText xml:space="preserve"> PAGEREF _Toc405530193 \h </w:instrText>
        </w:r>
        <w:r w:rsidR="00C34113">
          <w:rPr>
            <w:webHidden/>
          </w:rPr>
        </w:r>
        <w:r w:rsidR="00C34113">
          <w:rPr>
            <w:webHidden/>
          </w:rPr>
          <w:fldChar w:fldCharType="separate"/>
        </w:r>
        <w:r w:rsidR="00F769B0">
          <w:rPr>
            <w:webHidden/>
          </w:rPr>
          <w:t>5</w:t>
        </w:r>
        <w:r w:rsidR="00C34113">
          <w:rPr>
            <w:webHidden/>
          </w:rPr>
          <w:fldChar w:fldCharType="end"/>
        </w:r>
      </w:hyperlink>
    </w:p>
    <w:p w:rsidR="00C34113" w:rsidRDefault="0097233B">
      <w:pPr>
        <w:pStyle w:val="Innehll1"/>
        <w:rPr>
          <w:rFonts w:asciiTheme="minorHAnsi" w:eastAsiaTheme="minorEastAsia" w:hAnsiTheme="minorHAnsi" w:cstheme="minorBidi"/>
          <w:sz w:val="22"/>
          <w:szCs w:val="22"/>
        </w:rPr>
      </w:pPr>
      <w:hyperlink w:anchor="_Toc405530194" w:history="1">
        <w:r w:rsidR="00C34113" w:rsidRPr="00F33846">
          <w:rPr>
            <w:rStyle w:val="Hyperlnk"/>
          </w:rPr>
          <w:t>4</w:t>
        </w:r>
        <w:r w:rsidR="00C34113">
          <w:rPr>
            <w:rFonts w:asciiTheme="minorHAnsi" w:eastAsiaTheme="minorEastAsia" w:hAnsiTheme="minorHAnsi" w:cstheme="minorBidi"/>
            <w:sz w:val="22"/>
            <w:szCs w:val="22"/>
          </w:rPr>
          <w:tab/>
        </w:r>
        <w:r w:rsidR="00C34113" w:rsidRPr="00F33846">
          <w:rPr>
            <w:rStyle w:val="Hyperlnk"/>
          </w:rPr>
          <w:t>Byggnadsbeskrivning / Investerings- underhållsbehov</w:t>
        </w:r>
        <w:r w:rsidR="00C34113">
          <w:rPr>
            <w:webHidden/>
          </w:rPr>
          <w:tab/>
        </w:r>
        <w:r w:rsidR="00C34113">
          <w:rPr>
            <w:webHidden/>
          </w:rPr>
          <w:fldChar w:fldCharType="begin"/>
        </w:r>
        <w:r w:rsidR="00C34113">
          <w:rPr>
            <w:webHidden/>
          </w:rPr>
          <w:instrText xml:space="preserve"> PAGEREF _Toc405530194 \h </w:instrText>
        </w:r>
        <w:r w:rsidR="00C34113">
          <w:rPr>
            <w:webHidden/>
          </w:rPr>
        </w:r>
        <w:r w:rsidR="00C34113">
          <w:rPr>
            <w:webHidden/>
          </w:rPr>
          <w:fldChar w:fldCharType="separate"/>
        </w:r>
        <w:r w:rsidR="00F769B0">
          <w:rPr>
            <w:webHidden/>
          </w:rPr>
          <w:t>6</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195" w:history="1">
        <w:r w:rsidR="00C34113" w:rsidRPr="00F33846">
          <w:rPr>
            <w:rStyle w:val="Hyperlnk"/>
          </w:rPr>
          <w:t>4.1</w:t>
        </w:r>
        <w:r w:rsidR="00C34113">
          <w:rPr>
            <w:rFonts w:asciiTheme="minorHAnsi" w:eastAsiaTheme="minorEastAsia" w:hAnsiTheme="minorHAnsi" w:cstheme="minorBidi"/>
          </w:rPr>
          <w:tab/>
        </w:r>
        <w:r w:rsidR="00C34113" w:rsidRPr="00F33846">
          <w:rPr>
            <w:rStyle w:val="Hyperlnk"/>
          </w:rPr>
          <w:t>Mark</w:t>
        </w:r>
        <w:r w:rsidR="00C34113">
          <w:rPr>
            <w:webHidden/>
          </w:rPr>
          <w:tab/>
        </w:r>
        <w:r w:rsidR="00C34113">
          <w:rPr>
            <w:webHidden/>
          </w:rPr>
          <w:fldChar w:fldCharType="begin"/>
        </w:r>
        <w:r w:rsidR="00C34113">
          <w:rPr>
            <w:webHidden/>
          </w:rPr>
          <w:instrText xml:space="preserve"> PAGEREF _Toc405530195 \h </w:instrText>
        </w:r>
        <w:r w:rsidR="00C34113">
          <w:rPr>
            <w:webHidden/>
          </w:rPr>
        </w:r>
        <w:r w:rsidR="00C34113">
          <w:rPr>
            <w:webHidden/>
          </w:rPr>
          <w:fldChar w:fldCharType="separate"/>
        </w:r>
        <w:r w:rsidR="00F769B0">
          <w:rPr>
            <w:webHidden/>
          </w:rPr>
          <w:t>6</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196" w:history="1">
        <w:r w:rsidR="00C34113" w:rsidRPr="00F33846">
          <w:rPr>
            <w:rStyle w:val="Hyperlnk"/>
          </w:rPr>
          <w:t>4.2</w:t>
        </w:r>
        <w:r w:rsidR="00C34113">
          <w:rPr>
            <w:rFonts w:asciiTheme="minorHAnsi" w:eastAsiaTheme="minorEastAsia" w:hAnsiTheme="minorHAnsi" w:cstheme="minorBidi"/>
          </w:rPr>
          <w:tab/>
        </w:r>
        <w:r w:rsidR="00C34113" w:rsidRPr="00F33846">
          <w:rPr>
            <w:rStyle w:val="Hyperlnk"/>
          </w:rPr>
          <w:t>Yttertak</w:t>
        </w:r>
        <w:r w:rsidR="00C34113">
          <w:rPr>
            <w:webHidden/>
          </w:rPr>
          <w:tab/>
        </w:r>
        <w:r w:rsidR="00C34113">
          <w:rPr>
            <w:webHidden/>
          </w:rPr>
          <w:fldChar w:fldCharType="begin"/>
        </w:r>
        <w:r w:rsidR="00C34113">
          <w:rPr>
            <w:webHidden/>
          </w:rPr>
          <w:instrText xml:space="preserve"> PAGEREF _Toc405530196 \h </w:instrText>
        </w:r>
        <w:r w:rsidR="00C34113">
          <w:rPr>
            <w:webHidden/>
          </w:rPr>
        </w:r>
        <w:r w:rsidR="00C34113">
          <w:rPr>
            <w:webHidden/>
          </w:rPr>
          <w:fldChar w:fldCharType="separate"/>
        </w:r>
        <w:r w:rsidR="00F769B0">
          <w:rPr>
            <w:webHidden/>
          </w:rPr>
          <w:t>7</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197" w:history="1">
        <w:r w:rsidR="00C34113" w:rsidRPr="00F33846">
          <w:rPr>
            <w:rStyle w:val="Hyperlnk"/>
          </w:rPr>
          <w:t>4.3</w:t>
        </w:r>
        <w:r w:rsidR="00C34113">
          <w:rPr>
            <w:rFonts w:asciiTheme="minorHAnsi" w:eastAsiaTheme="minorEastAsia" w:hAnsiTheme="minorHAnsi" w:cstheme="minorBidi"/>
          </w:rPr>
          <w:tab/>
        </w:r>
        <w:r w:rsidR="00C34113" w:rsidRPr="00F33846">
          <w:rPr>
            <w:rStyle w:val="Hyperlnk"/>
          </w:rPr>
          <w:t>Fasad</w:t>
        </w:r>
        <w:r w:rsidR="00C34113">
          <w:rPr>
            <w:webHidden/>
          </w:rPr>
          <w:tab/>
        </w:r>
        <w:r w:rsidR="00C34113">
          <w:rPr>
            <w:webHidden/>
          </w:rPr>
          <w:fldChar w:fldCharType="begin"/>
        </w:r>
        <w:r w:rsidR="00C34113">
          <w:rPr>
            <w:webHidden/>
          </w:rPr>
          <w:instrText xml:space="preserve"> PAGEREF _Toc405530197 \h </w:instrText>
        </w:r>
        <w:r w:rsidR="00C34113">
          <w:rPr>
            <w:webHidden/>
          </w:rPr>
        </w:r>
        <w:r w:rsidR="00C34113">
          <w:rPr>
            <w:webHidden/>
          </w:rPr>
          <w:fldChar w:fldCharType="separate"/>
        </w:r>
        <w:r w:rsidR="00F769B0">
          <w:rPr>
            <w:webHidden/>
          </w:rPr>
          <w:t>8</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198" w:history="1">
        <w:r w:rsidR="00C34113" w:rsidRPr="00F33846">
          <w:rPr>
            <w:rStyle w:val="Hyperlnk"/>
          </w:rPr>
          <w:t>4.4</w:t>
        </w:r>
        <w:r w:rsidR="00C34113">
          <w:rPr>
            <w:rFonts w:asciiTheme="minorHAnsi" w:eastAsiaTheme="minorEastAsia" w:hAnsiTheme="minorHAnsi" w:cstheme="minorBidi"/>
          </w:rPr>
          <w:tab/>
        </w:r>
        <w:r w:rsidR="00C34113" w:rsidRPr="00F33846">
          <w:rPr>
            <w:rStyle w:val="Hyperlnk"/>
          </w:rPr>
          <w:t>Hissar</w:t>
        </w:r>
        <w:r w:rsidR="00C34113">
          <w:rPr>
            <w:webHidden/>
          </w:rPr>
          <w:tab/>
        </w:r>
        <w:r w:rsidR="00C34113">
          <w:rPr>
            <w:webHidden/>
          </w:rPr>
          <w:fldChar w:fldCharType="begin"/>
        </w:r>
        <w:r w:rsidR="00C34113">
          <w:rPr>
            <w:webHidden/>
          </w:rPr>
          <w:instrText xml:space="preserve"> PAGEREF _Toc405530198 \h </w:instrText>
        </w:r>
        <w:r w:rsidR="00C34113">
          <w:rPr>
            <w:webHidden/>
          </w:rPr>
        </w:r>
        <w:r w:rsidR="00C34113">
          <w:rPr>
            <w:webHidden/>
          </w:rPr>
          <w:fldChar w:fldCharType="separate"/>
        </w:r>
        <w:r w:rsidR="00F769B0">
          <w:rPr>
            <w:webHidden/>
          </w:rPr>
          <w:t>9</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199" w:history="1">
        <w:r w:rsidR="00C34113" w:rsidRPr="00F33846">
          <w:rPr>
            <w:rStyle w:val="Hyperlnk"/>
          </w:rPr>
          <w:t>4.5</w:t>
        </w:r>
        <w:r w:rsidR="00C34113">
          <w:rPr>
            <w:rFonts w:asciiTheme="minorHAnsi" w:eastAsiaTheme="minorEastAsia" w:hAnsiTheme="minorHAnsi" w:cstheme="minorBidi"/>
          </w:rPr>
          <w:tab/>
        </w:r>
        <w:r w:rsidR="00C34113" w:rsidRPr="00F33846">
          <w:rPr>
            <w:rStyle w:val="Hyperlnk"/>
          </w:rPr>
          <w:t>Luftbehandlingssystem</w:t>
        </w:r>
        <w:r w:rsidR="00C34113">
          <w:rPr>
            <w:webHidden/>
          </w:rPr>
          <w:tab/>
        </w:r>
        <w:r w:rsidR="00C34113">
          <w:rPr>
            <w:webHidden/>
          </w:rPr>
          <w:fldChar w:fldCharType="begin"/>
        </w:r>
        <w:r w:rsidR="00C34113">
          <w:rPr>
            <w:webHidden/>
          </w:rPr>
          <w:instrText xml:space="preserve"> PAGEREF _Toc405530199 \h </w:instrText>
        </w:r>
        <w:r w:rsidR="00C34113">
          <w:rPr>
            <w:webHidden/>
          </w:rPr>
        </w:r>
        <w:r w:rsidR="00C34113">
          <w:rPr>
            <w:webHidden/>
          </w:rPr>
          <w:fldChar w:fldCharType="separate"/>
        </w:r>
        <w:r w:rsidR="00F769B0">
          <w:rPr>
            <w:webHidden/>
          </w:rPr>
          <w:t>9</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200" w:history="1">
        <w:r w:rsidR="00C34113" w:rsidRPr="00F33846">
          <w:rPr>
            <w:rStyle w:val="Hyperlnk"/>
          </w:rPr>
          <w:t>4.6</w:t>
        </w:r>
        <w:r w:rsidR="00C34113">
          <w:rPr>
            <w:rFonts w:asciiTheme="minorHAnsi" w:eastAsiaTheme="minorEastAsia" w:hAnsiTheme="minorHAnsi" w:cstheme="minorBidi"/>
          </w:rPr>
          <w:tab/>
        </w:r>
        <w:r w:rsidR="00C34113" w:rsidRPr="00F33846">
          <w:rPr>
            <w:rStyle w:val="Hyperlnk"/>
          </w:rPr>
          <w:t>VVS</w:t>
        </w:r>
        <w:r w:rsidR="00C34113">
          <w:rPr>
            <w:webHidden/>
          </w:rPr>
          <w:tab/>
        </w:r>
        <w:r w:rsidR="00C34113">
          <w:rPr>
            <w:webHidden/>
          </w:rPr>
          <w:fldChar w:fldCharType="begin"/>
        </w:r>
        <w:r w:rsidR="00C34113">
          <w:rPr>
            <w:webHidden/>
          </w:rPr>
          <w:instrText xml:space="preserve"> PAGEREF _Toc405530200 \h </w:instrText>
        </w:r>
        <w:r w:rsidR="00C34113">
          <w:rPr>
            <w:webHidden/>
          </w:rPr>
        </w:r>
        <w:r w:rsidR="00C34113">
          <w:rPr>
            <w:webHidden/>
          </w:rPr>
          <w:fldChar w:fldCharType="separate"/>
        </w:r>
        <w:r w:rsidR="00F769B0">
          <w:rPr>
            <w:webHidden/>
          </w:rPr>
          <w:t>10</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201" w:history="1">
        <w:r w:rsidR="00C34113" w:rsidRPr="00F33846">
          <w:rPr>
            <w:rStyle w:val="Hyperlnk"/>
          </w:rPr>
          <w:t>4.7</w:t>
        </w:r>
        <w:r w:rsidR="00C34113">
          <w:rPr>
            <w:rFonts w:asciiTheme="minorHAnsi" w:eastAsiaTheme="minorEastAsia" w:hAnsiTheme="minorHAnsi" w:cstheme="minorBidi"/>
          </w:rPr>
          <w:tab/>
        </w:r>
        <w:r w:rsidR="00C34113" w:rsidRPr="00F33846">
          <w:rPr>
            <w:rStyle w:val="Hyperlnk"/>
          </w:rPr>
          <w:t>Installationer</w:t>
        </w:r>
        <w:r w:rsidR="00C34113">
          <w:rPr>
            <w:webHidden/>
          </w:rPr>
          <w:tab/>
        </w:r>
        <w:r w:rsidR="00C34113">
          <w:rPr>
            <w:webHidden/>
          </w:rPr>
          <w:fldChar w:fldCharType="begin"/>
        </w:r>
        <w:r w:rsidR="00C34113">
          <w:rPr>
            <w:webHidden/>
          </w:rPr>
          <w:instrText xml:space="preserve"> PAGEREF _Toc405530201 \h </w:instrText>
        </w:r>
        <w:r w:rsidR="00C34113">
          <w:rPr>
            <w:webHidden/>
          </w:rPr>
        </w:r>
        <w:r w:rsidR="00C34113">
          <w:rPr>
            <w:webHidden/>
          </w:rPr>
          <w:fldChar w:fldCharType="separate"/>
        </w:r>
        <w:r w:rsidR="00F769B0">
          <w:rPr>
            <w:webHidden/>
          </w:rPr>
          <w:t>11</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202" w:history="1">
        <w:r w:rsidR="00C34113" w:rsidRPr="00F33846">
          <w:rPr>
            <w:rStyle w:val="Hyperlnk"/>
          </w:rPr>
          <w:t>4.8</w:t>
        </w:r>
        <w:r w:rsidR="00C34113">
          <w:rPr>
            <w:rFonts w:asciiTheme="minorHAnsi" w:eastAsiaTheme="minorEastAsia" w:hAnsiTheme="minorHAnsi" w:cstheme="minorBidi"/>
          </w:rPr>
          <w:tab/>
        </w:r>
        <w:r w:rsidR="00C34113" w:rsidRPr="00F33846">
          <w:rPr>
            <w:rStyle w:val="Hyperlnk"/>
          </w:rPr>
          <w:t>Belysning</w:t>
        </w:r>
        <w:r w:rsidR="00C34113">
          <w:rPr>
            <w:webHidden/>
          </w:rPr>
          <w:tab/>
        </w:r>
        <w:r w:rsidR="00C34113">
          <w:rPr>
            <w:webHidden/>
          </w:rPr>
          <w:fldChar w:fldCharType="begin"/>
        </w:r>
        <w:r w:rsidR="00C34113">
          <w:rPr>
            <w:webHidden/>
          </w:rPr>
          <w:instrText xml:space="preserve"> PAGEREF _Toc405530202 \h </w:instrText>
        </w:r>
        <w:r w:rsidR="00C34113">
          <w:rPr>
            <w:webHidden/>
          </w:rPr>
        </w:r>
        <w:r w:rsidR="00C34113">
          <w:rPr>
            <w:webHidden/>
          </w:rPr>
          <w:fldChar w:fldCharType="separate"/>
        </w:r>
        <w:r w:rsidR="00F769B0">
          <w:rPr>
            <w:webHidden/>
          </w:rPr>
          <w:t>12</w:t>
        </w:r>
        <w:r w:rsidR="00C34113">
          <w:rPr>
            <w:webHidden/>
          </w:rPr>
          <w:fldChar w:fldCharType="end"/>
        </w:r>
      </w:hyperlink>
    </w:p>
    <w:p w:rsidR="00C34113" w:rsidRDefault="0097233B">
      <w:pPr>
        <w:pStyle w:val="Innehll2"/>
        <w:rPr>
          <w:rFonts w:asciiTheme="minorHAnsi" w:eastAsiaTheme="minorEastAsia" w:hAnsiTheme="minorHAnsi" w:cstheme="minorBidi"/>
        </w:rPr>
      </w:pPr>
      <w:hyperlink w:anchor="_Toc405530203" w:history="1">
        <w:r w:rsidR="00C34113" w:rsidRPr="00F33846">
          <w:rPr>
            <w:rStyle w:val="Hyperlnk"/>
          </w:rPr>
          <w:t>4.9</w:t>
        </w:r>
        <w:r w:rsidR="00C34113">
          <w:rPr>
            <w:rFonts w:asciiTheme="minorHAnsi" w:eastAsiaTheme="minorEastAsia" w:hAnsiTheme="minorHAnsi" w:cstheme="minorBidi"/>
          </w:rPr>
          <w:tab/>
        </w:r>
        <w:r w:rsidR="00C34113" w:rsidRPr="00F33846">
          <w:rPr>
            <w:rStyle w:val="Hyperlnk"/>
          </w:rPr>
          <w:t>Invändigt</w:t>
        </w:r>
        <w:r w:rsidR="00C34113">
          <w:rPr>
            <w:webHidden/>
          </w:rPr>
          <w:tab/>
        </w:r>
        <w:r w:rsidR="00C34113">
          <w:rPr>
            <w:webHidden/>
          </w:rPr>
          <w:fldChar w:fldCharType="begin"/>
        </w:r>
        <w:r w:rsidR="00C34113">
          <w:rPr>
            <w:webHidden/>
          </w:rPr>
          <w:instrText xml:space="preserve"> PAGEREF _Toc405530203 \h </w:instrText>
        </w:r>
        <w:r w:rsidR="00C34113">
          <w:rPr>
            <w:webHidden/>
          </w:rPr>
        </w:r>
        <w:r w:rsidR="00C34113">
          <w:rPr>
            <w:webHidden/>
          </w:rPr>
          <w:fldChar w:fldCharType="separate"/>
        </w:r>
        <w:r w:rsidR="00F769B0">
          <w:rPr>
            <w:webHidden/>
          </w:rPr>
          <w:t>12</w:t>
        </w:r>
        <w:r w:rsidR="00C34113">
          <w:rPr>
            <w:webHidden/>
          </w:rPr>
          <w:fldChar w:fldCharType="end"/>
        </w:r>
      </w:hyperlink>
    </w:p>
    <w:p w:rsidR="00C34113" w:rsidRDefault="0097233B">
      <w:pPr>
        <w:pStyle w:val="Innehll1"/>
        <w:rPr>
          <w:rFonts w:asciiTheme="minorHAnsi" w:eastAsiaTheme="minorEastAsia" w:hAnsiTheme="minorHAnsi" w:cstheme="minorBidi"/>
          <w:sz w:val="22"/>
          <w:szCs w:val="22"/>
        </w:rPr>
      </w:pPr>
      <w:hyperlink w:anchor="_Toc405530204" w:history="1">
        <w:r w:rsidR="00C34113" w:rsidRPr="00F33846">
          <w:rPr>
            <w:rStyle w:val="Hyperlnk"/>
          </w:rPr>
          <w:t>5</w:t>
        </w:r>
        <w:r w:rsidR="00C34113">
          <w:rPr>
            <w:rFonts w:asciiTheme="minorHAnsi" w:eastAsiaTheme="minorEastAsia" w:hAnsiTheme="minorHAnsi" w:cstheme="minorBidi"/>
            <w:sz w:val="22"/>
            <w:szCs w:val="22"/>
          </w:rPr>
          <w:tab/>
        </w:r>
        <w:r w:rsidR="00C34113" w:rsidRPr="00F33846">
          <w:rPr>
            <w:rStyle w:val="Hyperlnk"/>
          </w:rPr>
          <w:t>Sammanställning investeringsplan 2015-2045</w:t>
        </w:r>
        <w:r w:rsidR="00C34113">
          <w:rPr>
            <w:webHidden/>
          </w:rPr>
          <w:tab/>
        </w:r>
        <w:r w:rsidR="00C34113">
          <w:rPr>
            <w:webHidden/>
          </w:rPr>
          <w:fldChar w:fldCharType="begin"/>
        </w:r>
        <w:r w:rsidR="00C34113">
          <w:rPr>
            <w:webHidden/>
          </w:rPr>
          <w:instrText xml:space="preserve"> PAGEREF _Toc405530204 \h </w:instrText>
        </w:r>
        <w:r w:rsidR="00C34113">
          <w:rPr>
            <w:webHidden/>
          </w:rPr>
        </w:r>
        <w:r w:rsidR="00C34113">
          <w:rPr>
            <w:webHidden/>
          </w:rPr>
          <w:fldChar w:fldCharType="separate"/>
        </w:r>
        <w:r w:rsidR="00F769B0">
          <w:rPr>
            <w:webHidden/>
          </w:rPr>
          <w:t>13</w:t>
        </w:r>
        <w:r w:rsidR="00C34113">
          <w:rPr>
            <w:webHidden/>
          </w:rPr>
          <w:fldChar w:fldCharType="end"/>
        </w:r>
      </w:hyperlink>
    </w:p>
    <w:p w:rsidR="00C34113" w:rsidRDefault="0097233B">
      <w:pPr>
        <w:pStyle w:val="Innehll1"/>
        <w:rPr>
          <w:rFonts w:asciiTheme="minorHAnsi" w:eastAsiaTheme="minorEastAsia" w:hAnsiTheme="minorHAnsi" w:cstheme="minorBidi"/>
          <w:sz w:val="22"/>
          <w:szCs w:val="22"/>
        </w:rPr>
      </w:pPr>
      <w:hyperlink w:anchor="_Toc405530205" w:history="1">
        <w:r w:rsidR="00C34113" w:rsidRPr="00F33846">
          <w:rPr>
            <w:rStyle w:val="Hyperlnk"/>
          </w:rPr>
          <w:t>6</w:t>
        </w:r>
        <w:r w:rsidR="00C34113">
          <w:rPr>
            <w:rFonts w:asciiTheme="minorHAnsi" w:eastAsiaTheme="minorEastAsia" w:hAnsiTheme="minorHAnsi" w:cstheme="minorBidi"/>
            <w:sz w:val="22"/>
            <w:szCs w:val="22"/>
          </w:rPr>
          <w:tab/>
        </w:r>
        <w:r w:rsidR="00C34113" w:rsidRPr="00F33846">
          <w:rPr>
            <w:rStyle w:val="Hyperlnk"/>
          </w:rPr>
          <w:t>Likviditet i reparationsfond 2015-2045</w:t>
        </w:r>
        <w:r w:rsidR="00C34113">
          <w:rPr>
            <w:webHidden/>
          </w:rPr>
          <w:tab/>
        </w:r>
        <w:r w:rsidR="00C34113">
          <w:rPr>
            <w:webHidden/>
          </w:rPr>
          <w:fldChar w:fldCharType="begin"/>
        </w:r>
        <w:r w:rsidR="00C34113">
          <w:rPr>
            <w:webHidden/>
          </w:rPr>
          <w:instrText xml:space="preserve"> PAGEREF _Toc405530205 \h </w:instrText>
        </w:r>
        <w:r w:rsidR="00C34113">
          <w:rPr>
            <w:webHidden/>
          </w:rPr>
        </w:r>
        <w:r w:rsidR="00C34113">
          <w:rPr>
            <w:webHidden/>
          </w:rPr>
          <w:fldChar w:fldCharType="separate"/>
        </w:r>
        <w:r w:rsidR="00F769B0">
          <w:rPr>
            <w:webHidden/>
          </w:rPr>
          <w:t>14</w:t>
        </w:r>
        <w:r w:rsidR="00C34113">
          <w:rPr>
            <w:webHidden/>
          </w:rPr>
          <w:fldChar w:fldCharType="end"/>
        </w:r>
      </w:hyperlink>
    </w:p>
    <w:p w:rsidR="004B7FC9" w:rsidRDefault="00AE4E6B">
      <w:r>
        <w:fldChar w:fldCharType="end"/>
      </w:r>
    </w:p>
    <w:p w:rsidR="004B7FC9" w:rsidRDefault="004B7FC9" w:rsidP="004B7FC9">
      <w:pPr>
        <w:pStyle w:val="Rubrik1"/>
        <w:tabs>
          <w:tab w:val="num" w:pos="900"/>
        </w:tabs>
        <w:spacing w:after="240"/>
        <w:ind w:left="902" w:hanging="902"/>
      </w:pPr>
      <w:r>
        <w:br w:type="page"/>
      </w:r>
      <w:bookmarkStart w:id="1" w:name="_Toc405530191"/>
      <w:r w:rsidR="00223F9F">
        <w:lastRenderedPageBreak/>
        <w:t>Beskrivning av fastigheten</w:t>
      </w:r>
      <w:bookmarkEnd w:id="1"/>
    </w:p>
    <w:p w:rsidR="00022849" w:rsidRPr="00366257" w:rsidRDefault="004B7FC9" w:rsidP="004B7FC9">
      <w:pPr>
        <w:spacing w:after="120"/>
        <w:ind w:left="900"/>
        <w:rPr>
          <w:rFonts w:ascii="Arial" w:hAnsi="Arial" w:cs="Arial"/>
          <w:sz w:val="22"/>
          <w:szCs w:val="22"/>
        </w:rPr>
      </w:pPr>
      <w:r w:rsidRPr="00366257">
        <w:rPr>
          <w:rFonts w:ascii="Arial" w:hAnsi="Arial" w:cs="Arial"/>
          <w:sz w:val="22"/>
          <w:szCs w:val="22"/>
        </w:rPr>
        <w:t>B</w:t>
      </w:r>
      <w:r w:rsidR="00022849" w:rsidRPr="00366257">
        <w:rPr>
          <w:rFonts w:ascii="Arial" w:hAnsi="Arial" w:cs="Arial"/>
          <w:sz w:val="22"/>
          <w:szCs w:val="22"/>
        </w:rPr>
        <w:t>ostadsrättsf</w:t>
      </w:r>
      <w:r w:rsidRPr="00366257">
        <w:rPr>
          <w:rFonts w:ascii="Arial" w:hAnsi="Arial" w:cs="Arial"/>
          <w:sz w:val="22"/>
          <w:szCs w:val="22"/>
        </w:rPr>
        <w:t xml:space="preserve">öreningen </w:t>
      </w:r>
      <w:r w:rsidR="00022849" w:rsidRPr="00366257">
        <w:rPr>
          <w:rFonts w:ascii="Arial" w:hAnsi="Arial" w:cs="Arial"/>
          <w:sz w:val="22"/>
          <w:szCs w:val="22"/>
        </w:rPr>
        <w:t>Gårda Terrass</w:t>
      </w:r>
      <w:r w:rsidR="008376B7" w:rsidRPr="00366257">
        <w:rPr>
          <w:rFonts w:ascii="Arial" w:hAnsi="Arial" w:cs="Arial"/>
          <w:sz w:val="22"/>
          <w:szCs w:val="22"/>
        </w:rPr>
        <w:t>, Göteborgs kommun, organisationsnummer 716449-4630</w:t>
      </w:r>
      <w:r w:rsidR="00022849" w:rsidRPr="00366257">
        <w:rPr>
          <w:rFonts w:ascii="Arial" w:hAnsi="Arial" w:cs="Arial"/>
          <w:sz w:val="22"/>
          <w:szCs w:val="22"/>
        </w:rPr>
        <w:t xml:space="preserve"> </w:t>
      </w:r>
      <w:r w:rsidRPr="00366257">
        <w:rPr>
          <w:rFonts w:ascii="Arial" w:hAnsi="Arial" w:cs="Arial"/>
          <w:sz w:val="22"/>
          <w:szCs w:val="22"/>
        </w:rPr>
        <w:t>äger fastighet Gårda 20:9 i Göteborgs kommun</w:t>
      </w:r>
    </w:p>
    <w:p w:rsidR="008376B7" w:rsidRPr="00366257" w:rsidRDefault="008376B7" w:rsidP="004B7FC9">
      <w:pPr>
        <w:spacing w:after="120"/>
        <w:ind w:left="900"/>
        <w:rPr>
          <w:rFonts w:ascii="Arial" w:hAnsi="Arial" w:cs="Arial"/>
          <w:sz w:val="22"/>
          <w:szCs w:val="22"/>
        </w:rPr>
      </w:pPr>
      <w:r w:rsidRPr="00366257">
        <w:rPr>
          <w:rFonts w:ascii="Arial" w:hAnsi="Arial" w:cs="Arial"/>
          <w:sz w:val="22"/>
          <w:szCs w:val="22"/>
        </w:rPr>
        <w:t>Fastighetens adress är Vädursgatan 2a-c och 4a-e 412 50 Göteborg.</w:t>
      </w:r>
    </w:p>
    <w:p w:rsidR="008376B7" w:rsidRPr="00366257" w:rsidRDefault="00022849" w:rsidP="004B7FC9">
      <w:pPr>
        <w:spacing w:after="120"/>
        <w:ind w:left="900"/>
        <w:rPr>
          <w:rFonts w:ascii="Arial" w:hAnsi="Arial" w:cs="Arial"/>
          <w:sz w:val="22"/>
          <w:szCs w:val="22"/>
        </w:rPr>
      </w:pPr>
      <w:r w:rsidRPr="00366257">
        <w:rPr>
          <w:rFonts w:ascii="Arial" w:hAnsi="Arial" w:cs="Arial"/>
          <w:sz w:val="22"/>
          <w:szCs w:val="22"/>
        </w:rPr>
        <w:t>Föreningens fastigheter består av två flerbostadshus i fem respektive sex våningar med totalt 87 bostads</w:t>
      </w:r>
      <w:r w:rsidR="008376B7" w:rsidRPr="00366257">
        <w:rPr>
          <w:rFonts w:ascii="Arial" w:hAnsi="Arial" w:cs="Arial"/>
          <w:sz w:val="22"/>
          <w:szCs w:val="22"/>
        </w:rPr>
        <w:t>lägenheter</w:t>
      </w:r>
      <w:r w:rsidRPr="00366257">
        <w:rPr>
          <w:rFonts w:ascii="Arial" w:hAnsi="Arial" w:cs="Arial"/>
          <w:sz w:val="22"/>
          <w:szCs w:val="22"/>
        </w:rPr>
        <w:t>. Den totala boytan är ca 8 465 m</w:t>
      </w:r>
      <w:r w:rsidRPr="00366257">
        <w:rPr>
          <w:rFonts w:ascii="Arial" w:hAnsi="Arial" w:cs="Arial"/>
          <w:sz w:val="22"/>
          <w:szCs w:val="22"/>
          <w:vertAlign w:val="superscript"/>
        </w:rPr>
        <w:t>2</w:t>
      </w:r>
      <w:r w:rsidRPr="00366257">
        <w:rPr>
          <w:rFonts w:ascii="Arial" w:hAnsi="Arial" w:cs="Arial"/>
          <w:sz w:val="22"/>
          <w:szCs w:val="22"/>
        </w:rPr>
        <w:t xml:space="preserve">. </w:t>
      </w:r>
    </w:p>
    <w:p w:rsidR="003C110F" w:rsidRPr="00366257" w:rsidRDefault="003C110F" w:rsidP="003C110F">
      <w:pPr>
        <w:spacing w:after="120"/>
        <w:ind w:left="900"/>
        <w:rPr>
          <w:rFonts w:ascii="Arial" w:hAnsi="Arial" w:cs="Arial"/>
          <w:sz w:val="22"/>
          <w:szCs w:val="22"/>
        </w:rPr>
      </w:pPr>
      <w:r w:rsidRPr="00366257">
        <w:rPr>
          <w:rFonts w:ascii="Arial" w:hAnsi="Arial" w:cs="Arial"/>
          <w:sz w:val="22"/>
          <w:szCs w:val="22"/>
        </w:rPr>
        <w:t xml:space="preserve">Byggnaderna är uppförda 2007. </w:t>
      </w:r>
    </w:p>
    <w:p w:rsidR="008376B7" w:rsidRPr="00366257" w:rsidRDefault="008376B7" w:rsidP="004B7FC9">
      <w:pPr>
        <w:spacing w:after="120"/>
        <w:ind w:left="900"/>
        <w:rPr>
          <w:rFonts w:ascii="Arial" w:hAnsi="Arial" w:cs="Arial"/>
          <w:sz w:val="22"/>
          <w:szCs w:val="22"/>
        </w:rPr>
      </w:pPr>
      <w:r w:rsidRPr="00366257">
        <w:rPr>
          <w:rFonts w:ascii="Arial" w:hAnsi="Arial" w:cs="Arial"/>
          <w:sz w:val="22"/>
          <w:szCs w:val="22"/>
        </w:rPr>
        <w:t xml:space="preserve">Gemensamma utrymmen utgörs av 8 stycken trapphus, övernattningslägenhet, </w:t>
      </w:r>
      <w:r w:rsidRPr="00366257">
        <w:rPr>
          <w:rFonts w:ascii="Arial" w:hAnsi="Arial" w:cs="Arial"/>
          <w:sz w:val="22"/>
          <w:szCs w:val="22"/>
        </w:rPr>
        <w:br/>
        <w:t>garage och förrådsutrymmen samt el-rum, fläktrum och rum för värmecentral.</w:t>
      </w:r>
    </w:p>
    <w:p w:rsidR="00BF519C" w:rsidRPr="00366257" w:rsidRDefault="008376B7" w:rsidP="004B7FC9">
      <w:pPr>
        <w:spacing w:after="120"/>
        <w:ind w:left="900"/>
        <w:rPr>
          <w:rFonts w:ascii="Arial" w:hAnsi="Arial" w:cs="Arial"/>
          <w:sz w:val="22"/>
          <w:szCs w:val="22"/>
        </w:rPr>
      </w:pPr>
      <w:r w:rsidRPr="00366257">
        <w:rPr>
          <w:rFonts w:ascii="Arial" w:hAnsi="Arial" w:cs="Arial"/>
          <w:sz w:val="22"/>
          <w:szCs w:val="22"/>
        </w:rPr>
        <w:t>Garaget har 67 bilplatser samt 4 MC</w:t>
      </w:r>
      <w:r w:rsidR="00BF519C" w:rsidRPr="00366257">
        <w:rPr>
          <w:rFonts w:ascii="Arial" w:hAnsi="Arial" w:cs="Arial"/>
          <w:sz w:val="22"/>
          <w:szCs w:val="22"/>
        </w:rPr>
        <w:t>-platser.</w:t>
      </w:r>
    </w:p>
    <w:p w:rsidR="00022849" w:rsidRPr="00366257" w:rsidRDefault="008376B7" w:rsidP="004B7FC9">
      <w:pPr>
        <w:spacing w:after="120"/>
        <w:ind w:left="900"/>
        <w:rPr>
          <w:rFonts w:ascii="Arial" w:hAnsi="Arial" w:cs="Arial"/>
          <w:sz w:val="22"/>
          <w:szCs w:val="22"/>
          <w:vertAlign w:val="superscript"/>
        </w:rPr>
      </w:pPr>
      <w:r w:rsidRPr="00366257">
        <w:rPr>
          <w:rFonts w:ascii="Arial" w:hAnsi="Arial" w:cs="Arial"/>
          <w:sz w:val="22"/>
          <w:szCs w:val="22"/>
        </w:rPr>
        <w:t xml:space="preserve">Tomtens areal är </w:t>
      </w:r>
      <w:proofErr w:type="gramStart"/>
      <w:r w:rsidRPr="00366257">
        <w:rPr>
          <w:rFonts w:ascii="Arial" w:hAnsi="Arial" w:cs="Arial"/>
          <w:sz w:val="22"/>
          <w:szCs w:val="22"/>
        </w:rPr>
        <w:t>3401,4</w:t>
      </w:r>
      <w:proofErr w:type="gramEnd"/>
      <w:r w:rsidRPr="00366257">
        <w:rPr>
          <w:rFonts w:ascii="Arial" w:hAnsi="Arial" w:cs="Arial"/>
          <w:sz w:val="22"/>
          <w:szCs w:val="22"/>
        </w:rPr>
        <w:t xml:space="preserve"> m</w:t>
      </w:r>
      <w:r w:rsidRPr="00366257">
        <w:rPr>
          <w:rFonts w:ascii="Arial" w:hAnsi="Arial" w:cs="Arial"/>
          <w:sz w:val="22"/>
          <w:szCs w:val="22"/>
          <w:vertAlign w:val="superscript"/>
        </w:rPr>
        <w:t>2</w:t>
      </w:r>
    </w:p>
    <w:p w:rsidR="004B7FC9" w:rsidRPr="004B7FC9" w:rsidRDefault="004B7FC9" w:rsidP="004B7FC9">
      <w:pPr>
        <w:spacing w:after="120"/>
        <w:ind w:left="540"/>
      </w:pPr>
    </w:p>
    <w:p w:rsidR="003C110F" w:rsidRDefault="003C110F" w:rsidP="003C110F">
      <w:pPr>
        <w:pStyle w:val="Rubrik1"/>
        <w:tabs>
          <w:tab w:val="num" w:pos="900"/>
        </w:tabs>
        <w:spacing w:after="240"/>
        <w:ind w:left="902" w:hanging="902"/>
      </w:pPr>
      <w:bookmarkStart w:id="2" w:name="_Toc405530192"/>
      <w:r>
        <w:t>Syfte och omfattning</w:t>
      </w:r>
      <w:bookmarkEnd w:id="2"/>
    </w:p>
    <w:p w:rsidR="003C110F" w:rsidRPr="00366257" w:rsidRDefault="003C110F" w:rsidP="003C110F">
      <w:pPr>
        <w:spacing w:after="120"/>
        <w:ind w:left="900"/>
        <w:rPr>
          <w:rFonts w:ascii="Arial" w:hAnsi="Arial" w:cs="Arial"/>
          <w:sz w:val="22"/>
          <w:szCs w:val="22"/>
        </w:rPr>
      </w:pPr>
      <w:r w:rsidRPr="00366257">
        <w:rPr>
          <w:rFonts w:ascii="Arial" w:hAnsi="Arial" w:cs="Arial"/>
          <w:sz w:val="22"/>
          <w:szCs w:val="22"/>
        </w:rPr>
        <w:t>Underhålls och investeringsplanen utgör underlag för vilka renoveringar och investeringar som kan bli aktuella för Brf. Gårda Terrass. Genom att årligen avsätta pengar för dessa åtgärder skapar vi förutsättningar för att kunna genomföra renoveringar utan att behöva höja månadsavgifterna</w:t>
      </w:r>
    </w:p>
    <w:p w:rsidR="007D52EC" w:rsidRDefault="007D52EC" w:rsidP="007D52EC">
      <w:pPr>
        <w:spacing w:after="120"/>
        <w:ind w:left="900"/>
        <w:rPr>
          <w:rFonts w:ascii="Arial" w:hAnsi="Arial" w:cs="Arial"/>
          <w:sz w:val="22"/>
          <w:szCs w:val="22"/>
        </w:rPr>
      </w:pPr>
      <w:r w:rsidRPr="007D52EC">
        <w:rPr>
          <w:rFonts w:ascii="Arial" w:hAnsi="Arial" w:cs="Arial"/>
          <w:sz w:val="22"/>
          <w:szCs w:val="22"/>
        </w:rPr>
        <w:t xml:space="preserve">Planen för det yttre och periodiska underhållet är ryggraden i fastighetens långsiktiga ekonomiska planering. </w:t>
      </w:r>
    </w:p>
    <w:p w:rsidR="007D52EC" w:rsidRPr="007D52EC" w:rsidRDefault="007D52EC" w:rsidP="007D52EC">
      <w:pPr>
        <w:spacing w:after="120"/>
        <w:ind w:left="900"/>
        <w:rPr>
          <w:rFonts w:ascii="Arial" w:hAnsi="Arial" w:cs="Arial"/>
          <w:sz w:val="22"/>
          <w:szCs w:val="22"/>
        </w:rPr>
      </w:pPr>
      <w:r w:rsidRPr="007D52EC">
        <w:rPr>
          <w:rFonts w:ascii="Arial" w:hAnsi="Arial" w:cs="Arial"/>
          <w:sz w:val="22"/>
          <w:szCs w:val="22"/>
        </w:rPr>
        <w:t>Samtliga kostnader i underhållsplanen är satta i den prisniv</w:t>
      </w:r>
      <w:r>
        <w:rPr>
          <w:rFonts w:ascii="Arial" w:hAnsi="Arial" w:cs="Arial"/>
          <w:sz w:val="22"/>
          <w:szCs w:val="22"/>
        </w:rPr>
        <w:t>å som gällde då planen upprätta</w:t>
      </w:r>
      <w:r w:rsidRPr="007D52EC">
        <w:rPr>
          <w:rFonts w:ascii="Arial" w:hAnsi="Arial" w:cs="Arial"/>
          <w:sz w:val="22"/>
          <w:szCs w:val="22"/>
        </w:rPr>
        <w:t>des. Alla kostnader anges exklusive moms bl.a. på grund av att momsen kan förändras vilket skulle skapa tolknings- och uppdateringssvårigheter.</w:t>
      </w:r>
    </w:p>
    <w:p w:rsidR="007D52EC" w:rsidRPr="00366257" w:rsidRDefault="007D52EC" w:rsidP="007D52EC">
      <w:pPr>
        <w:spacing w:after="120"/>
        <w:ind w:left="900"/>
        <w:rPr>
          <w:rFonts w:ascii="Arial" w:hAnsi="Arial" w:cs="Arial"/>
          <w:sz w:val="22"/>
          <w:szCs w:val="22"/>
        </w:rPr>
      </w:pPr>
      <w:r w:rsidRPr="00366257">
        <w:rPr>
          <w:rFonts w:ascii="Arial" w:hAnsi="Arial" w:cs="Arial"/>
          <w:sz w:val="22"/>
          <w:szCs w:val="22"/>
        </w:rPr>
        <w:t>Aktuell underhållsperiod är de kommande 30 åren, men vissa renoveringsbehov längre fram i tiden har uppskattats.</w:t>
      </w:r>
    </w:p>
    <w:p w:rsidR="007D52EC" w:rsidRPr="007D52EC" w:rsidRDefault="007D52EC" w:rsidP="007D52EC">
      <w:pPr>
        <w:spacing w:after="120"/>
        <w:ind w:left="900"/>
        <w:rPr>
          <w:rFonts w:ascii="Arial" w:hAnsi="Arial" w:cs="Arial"/>
          <w:sz w:val="22"/>
          <w:szCs w:val="22"/>
        </w:rPr>
      </w:pPr>
      <w:r w:rsidRPr="007D52EC">
        <w:rPr>
          <w:rFonts w:ascii="Arial" w:hAnsi="Arial" w:cs="Arial"/>
          <w:sz w:val="22"/>
          <w:szCs w:val="22"/>
        </w:rPr>
        <w:t xml:space="preserve">Syftet med underhållsplanen är att föreningen skall </w:t>
      </w:r>
    </w:p>
    <w:p w:rsidR="007D52EC" w:rsidRPr="007D52EC" w:rsidRDefault="007D52EC" w:rsidP="007D52EC">
      <w:pPr>
        <w:numPr>
          <w:ilvl w:val="0"/>
          <w:numId w:val="9"/>
        </w:numPr>
        <w:spacing w:after="120"/>
        <w:rPr>
          <w:rFonts w:ascii="Arial" w:hAnsi="Arial" w:cs="Arial"/>
          <w:sz w:val="22"/>
          <w:szCs w:val="22"/>
        </w:rPr>
      </w:pPr>
      <w:r w:rsidRPr="007D52EC">
        <w:rPr>
          <w:rFonts w:ascii="Arial" w:hAnsi="Arial" w:cs="Arial"/>
          <w:sz w:val="22"/>
          <w:szCs w:val="22"/>
        </w:rPr>
        <w:t xml:space="preserve">vara förberedd på kommande arbetsuppgifter </w:t>
      </w:r>
    </w:p>
    <w:p w:rsidR="007D52EC" w:rsidRPr="007D52EC" w:rsidRDefault="007D52EC" w:rsidP="007D52EC">
      <w:pPr>
        <w:numPr>
          <w:ilvl w:val="0"/>
          <w:numId w:val="9"/>
        </w:numPr>
        <w:spacing w:after="120"/>
        <w:rPr>
          <w:rFonts w:ascii="Arial" w:hAnsi="Arial" w:cs="Arial"/>
          <w:sz w:val="22"/>
          <w:szCs w:val="22"/>
        </w:rPr>
      </w:pPr>
      <w:r w:rsidRPr="007D52EC">
        <w:rPr>
          <w:rFonts w:ascii="Arial" w:hAnsi="Arial" w:cs="Arial"/>
          <w:sz w:val="22"/>
          <w:szCs w:val="22"/>
        </w:rPr>
        <w:t xml:space="preserve">kunna jämna ut slitaget och därmed underhållskostnaderna över husets livslängd </w:t>
      </w:r>
    </w:p>
    <w:p w:rsidR="007D52EC" w:rsidRPr="007D52EC" w:rsidRDefault="007D52EC" w:rsidP="007D52EC">
      <w:pPr>
        <w:numPr>
          <w:ilvl w:val="0"/>
          <w:numId w:val="9"/>
        </w:numPr>
        <w:spacing w:after="120"/>
        <w:rPr>
          <w:rFonts w:ascii="Arial" w:hAnsi="Arial" w:cs="Arial"/>
          <w:sz w:val="22"/>
          <w:szCs w:val="22"/>
        </w:rPr>
      </w:pPr>
      <w:r w:rsidRPr="007D52EC">
        <w:rPr>
          <w:rFonts w:ascii="Arial" w:hAnsi="Arial" w:cs="Arial"/>
          <w:sz w:val="22"/>
          <w:szCs w:val="22"/>
        </w:rPr>
        <w:t xml:space="preserve">känna till det årliga avsättningsbehovet </w:t>
      </w:r>
    </w:p>
    <w:p w:rsidR="007D52EC" w:rsidRPr="007D52EC" w:rsidRDefault="007D52EC" w:rsidP="007D52EC">
      <w:pPr>
        <w:numPr>
          <w:ilvl w:val="0"/>
          <w:numId w:val="9"/>
        </w:numPr>
        <w:spacing w:after="120"/>
        <w:rPr>
          <w:rFonts w:ascii="Arial" w:hAnsi="Arial" w:cs="Arial"/>
          <w:sz w:val="22"/>
          <w:szCs w:val="22"/>
        </w:rPr>
      </w:pPr>
      <w:r w:rsidRPr="007D52EC">
        <w:rPr>
          <w:rFonts w:ascii="Arial" w:hAnsi="Arial" w:cs="Arial"/>
          <w:sz w:val="22"/>
          <w:szCs w:val="22"/>
        </w:rPr>
        <w:t xml:space="preserve">skapa trygghet och en riktig och rättvis självkostnad för de boende över husets livslängd </w:t>
      </w:r>
    </w:p>
    <w:p w:rsidR="007D52EC" w:rsidRPr="007D52EC" w:rsidRDefault="007D52EC" w:rsidP="007D52EC">
      <w:pPr>
        <w:numPr>
          <w:ilvl w:val="0"/>
          <w:numId w:val="9"/>
        </w:numPr>
        <w:spacing w:after="120"/>
        <w:rPr>
          <w:rFonts w:ascii="Arial" w:hAnsi="Arial" w:cs="Arial"/>
          <w:sz w:val="22"/>
          <w:szCs w:val="22"/>
        </w:rPr>
      </w:pPr>
      <w:r w:rsidRPr="007D52EC">
        <w:rPr>
          <w:rFonts w:ascii="Arial" w:hAnsi="Arial" w:cs="Arial"/>
          <w:sz w:val="22"/>
          <w:szCs w:val="22"/>
        </w:rPr>
        <w:t xml:space="preserve">kunna följa upp och omprioritera åtgärder </w:t>
      </w:r>
    </w:p>
    <w:p w:rsidR="007D52EC" w:rsidRPr="007D52EC" w:rsidRDefault="007D52EC" w:rsidP="007D52EC">
      <w:pPr>
        <w:numPr>
          <w:ilvl w:val="0"/>
          <w:numId w:val="9"/>
        </w:numPr>
        <w:spacing w:after="120"/>
        <w:rPr>
          <w:rFonts w:ascii="Arial" w:hAnsi="Arial" w:cs="Arial"/>
          <w:sz w:val="22"/>
          <w:szCs w:val="22"/>
        </w:rPr>
      </w:pPr>
      <w:r w:rsidRPr="007D52EC">
        <w:rPr>
          <w:rFonts w:ascii="Arial" w:hAnsi="Arial" w:cs="Arial"/>
          <w:sz w:val="22"/>
          <w:szCs w:val="22"/>
        </w:rPr>
        <w:t xml:space="preserve">underlätta revisorns bedömning om lämplig storlek på fonderade medel och avsättningar </w:t>
      </w:r>
    </w:p>
    <w:p w:rsidR="007D52EC" w:rsidRPr="007D52EC" w:rsidRDefault="007D52EC" w:rsidP="007D52EC">
      <w:pPr>
        <w:numPr>
          <w:ilvl w:val="0"/>
          <w:numId w:val="9"/>
        </w:numPr>
        <w:spacing w:after="120"/>
        <w:rPr>
          <w:rFonts w:ascii="Arial" w:hAnsi="Arial" w:cs="Arial"/>
          <w:sz w:val="22"/>
          <w:szCs w:val="22"/>
        </w:rPr>
      </w:pPr>
      <w:proofErr w:type="gramStart"/>
      <w:r w:rsidRPr="007D52EC">
        <w:rPr>
          <w:rFonts w:ascii="Arial" w:hAnsi="Arial" w:cs="Arial"/>
          <w:sz w:val="22"/>
          <w:szCs w:val="22"/>
        </w:rPr>
        <w:t>kunna höja kreditvärdigheten.</w:t>
      </w:r>
      <w:proofErr w:type="gramEnd"/>
    </w:p>
    <w:p w:rsidR="00C3707A" w:rsidRPr="00C3707A" w:rsidRDefault="007D52EC" w:rsidP="00C3707A">
      <w:pPr>
        <w:pStyle w:val="Rubrik1"/>
        <w:tabs>
          <w:tab w:val="num" w:pos="900"/>
        </w:tabs>
        <w:spacing w:after="240"/>
        <w:ind w:left="902" w:hanging="902"/>
      </w:pPr>
      <w:r>
        <w:br w:type="page"/>
      </w:r>
      <w:bookmarkStart w:id="3" w:name="_Toc405530193"/>
      <w:r>
        <w:lastRenderedPageBreak/>
        <w:t>U</w:t>
      </w:r>
      <w:r w:rsidR="00C3707A" w:rsidRPr="00C3707A">
        <w:t>nderhåll</w:t>
      </w:r>
      <w:bookmarkEnd w:id="3"/>
      <w:r w:rsidR="00C3707A" w:rsidRPr="00C3707A">
        <w:t xml:space="preserve"> </w:t>
      </w:r>
    </w:p>
    <w:p w:rsidR="00C3707A" w:rsidRDefault="00C3707A" w:rsidP="00C3707A">
      <w:pPr>
        <w:spacing w:after="120"/>
        <w:ind w:left="900"/>
        <w:rPr>
          <w:rFonts w:ascii="Arial" w:hAnsi="Arial" w:cs="Arial"/>
          <w:sz w:val="22"/>
          <w:szCs w:val="22"/>
        </w:rPr>
      </w:pPr>
      <w:r>
        <w:rPr>
          <w:rFonts w:ascii="Arial" w:hAnsi="Arial" w:cs="Arial"/>
          <w:sz w:val="22"/>
          <w:szCs w:val="22"/>
        </w:rPr>
        <w:t xml:space="preserve">Nedanstående underhålls </w:t>
      </w:r>
      <w:r w:rsidRPr="00C3707A">
        <w:rPr>
          <w:rFonts w:ascii="Arial" w:hAnsi="Arial" w:cs="Arial"/>
          <w:sz w:val="22"/>
          <w:szCs w:val="22"/>
        </w:rPr>
        <w:t xml:space="preserve">utföras regelbundet för att minimera behovet av byte av byggnadsdelar samt sänka kostnaderna över tiden. Kostnaderna för dessa aktiviteter ligger inom den normala driftsbudgeten. Åtgärderna betecknas alltså inte som </w:t>
      </w:r>
      <w:r>
        <w:rPr>
          <w:rFonts w:ascii="Arial" w:hAnsi="Arial" w:cs="Arial"/>
          <w:sz w:val="22"/>
          <w:szCs w:val="22"/>
        </w:rPr>
        <w:t xml:space="preserve">investering/reinvestering </w:t>
      </w:r>
    </w:p>
    <w:p w:rsidR="00C3707A" w:rsidRPr="00EB3DFA" w:rsidRDefault="00C3707A" w:rsidP="00C3707A">
      <w:pPr>
        <w:spacing w:after="120"/>
        <w:ind w:left="900"/>
        <w:rPr>
          <w:rFonts w:ascii="Arial" w:hAnsi="Arial" w:cs="Arial"/>
          <w:sz w:val="22"/>
          <w:szCs w:val="22"/>
          <w:u w:val="single"/>
        </w:rPr>
      </w:pPr>
      <w:r w:rsidRPr="00EB3DFA">
        <w:rPr>
          <w:rFonts w:ascii="Arial" w:hAnsi="Arial" w:cs="Arial"/>
          <w:sz w:val="22"/>
          <w:szCs w:val="22"/>
          <w:u w:val="single"/>
        </w:rPr>
        <w:t>Åtgärd</w:t>
      </w:r>
      <w:r w:rsidRPr="00EB3DFA">
        <w:rPr>
          <w:rFonts w:ascii="Arial" w:hAnsi="Arial" w:cs="Arial"/>
          <w:sz w:val="22"/>
          <w:szCs w:val="22"/>
          <w:u w:val="single"/>
        </w:rPr>
        <w:tab/>
      </w:r>
      <w:r w:rsidRPr="00EB3DFA">
        <w:rPr>
          <w:rFonts w:ascii="Arial" w:hAnsi="Arial" w:cs="Arial"/>
          <w:sz w:val="22"/>
          <w:szCs w:val="22"/>
          <w:u w:val="single"/>
        </w:rPr>
        <w:tab/>
      </w:r>
      <w:r w:rsidRPr="00EB3DFA">
        <w:rPr>
          <w:rFonts w:ascii="Arial" w:hAnsi="Arial" w:cs="Arial"/>
          <w:sz w:val="22"/>
          <w:szCs w:val="22"/>
          <w:u w:val="single"/>
        </w:rPr>
        <w:tab/>
      </w:r>
      <w:r w:rsidRPr="00EB3DFA">
        <w:rPr>
          <w:rFonts w:ascii="Arial" w:hAnsi="Arial" w:cs="Arial"/>
          <w:sz w:val="22"/>
          <w:szCs w:val="22"/>
          <w:u w:val="single"/>
        </w:rPr>
        <w:tab/>
        <w:t>intervall</w:t>
      </w:r>
      <w:r w:rsidR="00420764">
        <w:rPr>
          <w:rFonts w:ascii="Arial" w:hAnsi="Arial" w:cs="Arial"/>
          <w:sz w:val="22"/>
          <w:szCs w:val="22"/>
          <w:u w:val="single"/>
        </w:rPr>
        <w:t xml:space="preserve"> / entreprenör</w:t>
      </w:r>
      <w:r w:rsidRPr="00EB3DFA">
        <w:rPr>
          <w:rFonts w:ascii="Arial" w:hAnsi="Arial" w:cs="Arial"/>
          <w:sz w:val="22"/>
          <w:szCs w:val="22"/>
          <w:u w:val="single"/>
        </w:rPr>
        <w:t xml:space="preserve"> </w:t>
      </w:r>
    </w:p>
    <w:p w:rsidR="00420764" w:rsidRDefault="00420764" w:rsidP="00C3707A">
      <w:pPr>
        <w:spacing w:after="120"/>
        <w:ind w:left="900"/>
        <w:rPr>
          <w:rFonts w:ascii="Arial" w:hAnsi="Arial" w:cs="Arial"/>
          <w:sz w:val="22"/>
          <w:szCs w:val="22"/>
        </w:rPr>
      </w:pPr>
    </w:p>
    <w:p w:rsidR="00C3707A" w:rsidRPr="00003455" w:rsidRDefault="00EB3DFA" w:rsidP="00F51D9B">
      <w:pPr>
        <w:tabs>
          <w:tab w:val="left" w:pos="7371"/>
        </w:tabs>
        <w:spacing w:after="120"/>
        <w:ind w:left="900"/>
        <w:rPr>
          <w:rFonts w:ascii="Arial" w:hAnsi="Arial" w:cs="Arial"/>
          <w:sz w:val="22"/>
          <w:szCs w:val="22"/>
        </w:rPr>
      </w:pPr>
      <w:r w:rsidRPr="00003455">
        <w:rPr>
          <w:rFonts w:ascii="Arial" w:hAnsi="Arial" w:cs="Arial"/>
          <w:sz w:val="22"/>
          <w:szCs w:val="22"/>
        </w:rPr>
        <w:t>Tillsyn/översyn</w:t>
      </w:r>
      <w:r w:rsidR="00C3707A" w:rsidRPr="00003455">
        <w:rPr>
          <w:rFonts w:ascii="Arial" w:hAnsi="Arial" w:cs="Arial"/>
          <w:sz w:val="22"/>
          <w:szCs w:val="22"/>
        </w:rPr>
        <w:t xml:space="preserve"> av fläktar FF11-FF16 samt FF17</w:t>
      </w:r>
      <w:r w:rsidR="00420764" w:rsidRPr="00003455">
        <w:rPr>
          <w:rFonts w:ascii="Arial" w:hAnsi="Arial" w:cs="Arial"/>
          <w:sz w:val="22"/>
          <w:szCs w:val="22"/>
        </w:rPr>
        <w:t xml:space="preserve"> </w:t>
      </w:r>
      <w:r w:rsidR="00420764" w:rsidRPr="00003455">
        <w:rPr>
          <w:rFonts w:ascii="Arial" w:hAnsi="Arial" w:cs="Arial"/>
          <w:sz w:val="22"/>
          <w:szCs w:val="22"/>
        </w:rPr>
        <w:br/>
        <w:t>samt värme och vattenanläggning</w:t>
      </w:r>
      <w:r w:rsidR="00420764" w:rsidRPr="00003455">
        <w:rPr>
          <w:rFonts w:ascii="Arial" w:hAnsi="Arial" w:cs="Arial"/>
          <w:sz w:val="22"/>
          <w:szCs w:val="22"/>
        </w:rPr>
        <w:tab/>
      </w:r>
      <w:r w:rsidR="00003455" w:rsidRPr="00003455">
        <w:rPr>
          <w:rFonts w:ascii="Arial" w:hAnsi="Arial" w:cs="Arial"/>
          <w:sz w:val="22"/>
          <w:szCs w:val="22"/>
        </w:rPr>
        <w:t>LH-Vent5</w:t>
      </w:r>
    </w:p>
    <w:p w:rsidR="00C3707A" w:rsidRPr="00003455" w:rsidRDefault="00EB3DFA" w:rsidP="00F51D9B">
      <w:pPr>
        <w:tabs>
          <w:tab w:val="left" w:pos="7371"/>
        </w:tabs>
        <w:spacing w:after="120"/>
        <w:ind w:left="900"/>
        <w:rPr>
          <w:rFonts w:ascii="Arial" w:hAnsi="Arial" w:cs="Arial"/>
          <w:sz w:val="22"/>
          <w:szCs w:val="22"/>
        </w:rPr>
      </w:pPr>
      <w:r w:rsidRPr="00003455">
        <w:rPr>
          <w:rFonts w:ascii="Arial" w:hAnsi="Arial" w:cs="Arial"/>
          <w:sz w:val="22"/>
          <w:szCs w:val="22"/>
        </w:rPr>
        <w:t>Tillsyn/översyn</w:t>
      </w:r>
      <w:r w:rsidR="00C3707A" w:rsidRPr="00003455">
        <w:rPr>
          <w:rFonts w:ascii="Arial" w:hAnsi="Arial" w:cs="Arial"/>
          <w:sz w:val="22"/>
          <w:szCs w:val="22"/>
        </w:rPr>
        <w:t xml:space="preserve"> av </w:t>
      </w:r>
      <w:r w:rsidRPr="00003455">
        <w:rPr>
          <w:rFonts w:ascii="Arial" w:hAnsi="Arial" w:cs="Arial"/>
          <w:sz w:val="22"/>
          <w:szCs w:val="22"/>
        </w:rPr>
        <w:t>avloppspump</w:t>
      </w:r>
      <w:r w:rsidRPr="00003455">
        <w:rPr>
          <w:rFonts w:ascii="Arial" w:hAnsi="Arial" w:cs="Arial"/>
          <w:sz w:val="22"/>
          <w:szCs w:val="22"/>
        </w:rPr>
        <w:tab/>
      </w:r>
      <w:r w:rsidR="00C35BA8" w:rsidRPr="00003455">
        <w:rPr>
          <w:rFonts w:ascii="Arial" w:hAnsi="Arial" w:cs="Arial"/>
          <w:sz w:val="22"/>
          <w:szCs w:val="22"/>
        </w:rPr>
        <w:t>FLYKT</w:t>
      </w:r>
    </w:p>
    <w:p w:rsidR="00EB3DFA" w:rsidRPr="00003455" w:rsidRDefault="00EB3DFA" w:rsidP="00F51D9B">
      <w:pPr>
        <w:tabs>
          <w:tab w:val="left" w:pos="7371"/>
        </w:tabs>
        <w:spacing w:after="120"/>
        <w:ind w:left="900"/>
        <w:rPr>
          <w:rFonts w:ascii="Arial" w:hAnsi="Arial" w:cs="Arial"/>
          <w:sz w:val="22"/>
          <w:szCs w:val="22"/>
        </w:rPr>
      </w:pPr>
      <w:r w:rsidRPr="00003455">
        <w:rPr>
          <w:rFonts w:ascii="Arial" w:hAnsi="Arial" w:cs="Arial"/>
          <w:sz w:val="22"/>
          <w:szCs w:val="22"/>
        </w:rPr>
        <w:t>Tillsyn/översyn hissar</w:t>
      </w:r>
      <w:r w:rsidR="00C35BA8" w:rsidRPr="00003455">
        <w:rPr>
          <w:rFonts w:ascii="Arial" w:hAnsi="Arial" w:cs="Arial"/>
          <w:sz w:val="22"/>
          <w:szCs w:val="22"/>
        </w:rPr>
        <w:tab/>
        <w:t>KONE</w:t>
      </w:r>
    </w:p>
    <w:p w:rsidR="00EB3DFA" w:rsidRPr="00003455" w:rsidRDefault="00EB3DFA" w:rsidP="00F51D9B">
      <w:pPr>
        <w:tabs>
          <w:tab w:val="left" w:pos="7371"/>
        </w:tabs>
        <w:spacing w:after="120"/>
        <w:ind w:left="900" w:right="-469"/>
        <w:rPr>
          <w:rFonts w:ascii="Arial" w:hAnsi="Arial" w:cs="Arial"/>
          <w:sz w:val="22"/>
          <w:szCs w:val="22"/>
        </w:rPr>
      </w:pPr>
      <w:r w:rsidRPr="00003455">
        <w:rPr>
          <w:rFonts w:ascii="Arial" w:hAnsi="Arial" w:cs="Arial"/>
          <w:sz w:val="22"/>
          <w:szCs w:val="22"/>
        </w:rPr>
        <w:t>Tillsyn/översyn garageport</w:t>
      </w:r>
      <w:r w:rsidR="00C35BA8" w:rsidRPr="00003455">
        <w:rPr>
          <w:rFonts w:ascii="Arial" w:hAnsi="Arial" w:cs="Arial"/>
          <w:sz w:val="22"/>
          <w:szCs w:val="22"/>
        </w:rPr>
        <w:tab/>
        <w:t>CRAWFORD</w:t>
      </w:r>
    </w:p>
    <w:p w:rsidR="00EB3DFA" w:rsidRPr="00003455" w:rsidRDefault="00EB3DFA" w:rsidP="00F51D9B">
      <w:pPr>
        <w:tabs>
          <w:tab w:val="left" w:pos="7371"/>
        </w:tabs>
        <w:spacing w:after="120"/>
        <w:ind w:left="900"/>
        <w:rPr>
          <w:rFonts w:ascii="Arial" w:hAnsi="Arial" w:cs="Arial"/>
          <w:sz w:val="22"/>
          <w:szCs w:val="22"/>
        </w:rPr>
      </w:pPr>
      <w:r w:rsidRPr="00003455">
        <w:rPr>
          <w:rFonts w:ascii="Arial" w:hAnsi="Arial" w:cs="Arial"/>
          <w:sz w:val="22"/>
          <w:szCs w:val="22"/>
        </w:rPr>
        <w:t xml:space="preserve">Tillsyn/översyn </w:t>
      </w:r>
      <w:proofErr w:type="spellStart"/>
      <w:r w:rsidRPr="00003455">
        <w:rPr>
          <w:rFonts w:ascii="Arial" w:hAnsi="Arial" w:cs="Arial"/>
          <w:sz w:val="22"/>
          <w:szCs w:val="22"/>
        </w:rPr>
        <w:t>sopsug</w:t>
      </w:r>
      <w:proofErr w:type="spellEnd"/>
      <w:r w:rsidR="00420764" w:rsidRPr="00003455">
        <w:rPr>
          <w:rFonts w:ascii="Arial" w:hAnsi="Arial" w:cs="Arial"/>
          <w:sz w:val="22"/>
          <w:szCs w:val="22"/>
        </w:rPr>
        <w:tab/>
        <w:t>ENVAC</w:t>
      </w:r>
    </w:p>
    <w:p w:rsidR="00C35BA8" w:rsidRPr="00003455" w:rsidRDefault="00C35BA8" w:rsidP="00F51D9B">
      <w:pPr>
        <w:tabs>
          <w:tab w:val="left" w:pos="7371"/>
        </w:tabs>
        <w:spacing w:after="120"/>
        <w:ind w:left="900"/>
        <w:rPr>
          <w:rFonts w:ascii="Arial" w:hAnsi="Arial" w:cs="Arial"/>
          <w:sz w:val="22"/>
          <w:szCs w:val="22"/>
        </w:rPr>
      </w:pPr>
    </w:p>
    <w:p w:rsidR="00C3707A" w:rsidRPr="00003455" w:rsidRDefault="00C3707A" w:rsidP="00F51D9B">
      <w:pPr>
        <w:tabs>
          <w:tab w:val="left" w:pos="7371"/>
        </w:tabs>
        <w:spacing w:after="120"/>
        <w:ind w:left="900"/>
        <w:rPr>
          <w:rFonts w:ascii="Arial" w:hAnsi="Arial" w:cs="Arial"/>
          <w:sz w:val="22"/>
          <w:szCs w:val="22"/>
        </w:rPr>
      </w:pPr>
      <w:r w:rsidRPr="00003455">
        <w:rPr>
          <w:rFonts w:ascii="Arial" w:hAnsi="Arial" w:cs="Arial"/>
          <w:sz w:val="22"/>
          <w:szCs w:val="22"/>
        </w:rPr>
        <w:t>Kontroll av yttertak</w:t>
      </w:r>
      <w:r w:rsidRPr="00003455">
        <w:rPr>
          <w:rFonts w:ascii="Arial" w:hAnsi="Arial" w:cs="Arial"/>
          <w:sz w:val="22"/>
          <w:szCs w:val="22"/>
        </w:rPr>
        <w:tab/>
        <w:t xml:space="preserve">2 </w:t>
      </w:r>
      <w:proofErr w:type="gramStart"/>
      <w:r w:rsidRPr="00003455">
        <w:rPr>
          <w:rFonts w:ascii="Arial" w:hAnsi="Arial" w:cs="Arial"/>
          <w:sz w:val="22"/>
          <w:szCs w:val="22"/>
        </w:rPr>
        <w:t>ggr / år</w:t>
      </w:r>
      <w:proofErr w:type="gramEnd"/>
      <w:r w:rsidRPr="00003455">
        <w:rPr>
          <w:rFonts w:ascii="Arial" w:hAnsi="Arial" w:cs="Arial"/>
          <w:sz w:val="22"/>
          <w:szCs w:val="22"/>
        </w:rPr>
        <w:t xml:space="preserve"> </w:t>
      </w:r>
    </w:p>
    <w:p w:rsidR="00EB3DFA" w:rsidRPr="00003455" w:rsidRDefault="00EB3DFA" w:rsidP="00F51D9B">
      <w:pPr>
        <w:tabs>
          <w:tab w:val="left" w:pos="7371"/>
        </w:tabs>
        <w:spacing w:after="120"/>
        <w:ind w:left="900"/>
        <w:rPr>
          <w:rFonts w:ascii="Arial" w:hAnsi="Arial" w:cs="Arial"/>
          <w:sz w:val="22"/>
          <w:szCs w:val="22"/>
        </w:rPr>
      </w:pPr>
      <w:r w:rsidRPr="00003455">
        <w:rPr>
          <w:rFonts w:ascii="Arial" w:hAnsi="Arial" w:cs="Arial"/>
          <w:sz w:val="22"/>
          <w:szCs w:val="22"/>
        </w:rPr>
        <w:t>Kontroll belysning</w:t>
      </w:r>
      <w:r w:rsidR="00C35BA8" w:rsidRPr="00003455">
        <w:rPr>
          <w:rFonts w:ascii="Arial" w:hAnsi="Arial" w:cs="Arial"/>
          <w:sz w:val="22"/>
          <w:szCs w:val="22"/>
        </w:rPr>
        <w:tab/>
        <w:t xml:space="preserve">4 </w:t>
      </w:r>
      <w:proofErr w:type="gramStart"/>
      <w:r w:rsidR="00C35BA8" w:rsidRPr="00003455">
        <w:rPr>
          <w:rFonts w:ascii="Arial" w:hAnsi="Arial" w:cs="Arial"/>
          <w:sz w:val="22"/>
          <w:szCs w:val="22"/>
        </w:rPr>
        <w:t>ggr / år</w:t>
      </w:r>
      <w:proofErr w:type="gramEnd"/>
    </w:p>
    <w:p w:rsidR="00C3707A" w:rsidRPr="00003455" w:rsidRDefault="007D52EC" w:rsidP="00F51D9B">
      <w:pPr>
        <w:tabs>
          <w:tab w:val="left" w:pos="7371"/>
        </w:tabs>
        <w:spacing w:after="120"/>
        <w:ind w:left="900"/>
        <w:rPr>
          <w:rFonts w:ascii="Arial" w:hAnsi="Arial" w:cs="Arial"/>
          <w:sz w:val="22"/>
          <w:szCs w:val="22"/>
        </w:rPr>
      </w:pPr>
      <w:r w:rsidRPr="00003455">
        <w:rPr>
          <w:rFonts w:ascii="Arial" w:hAnsi="Arial" w:cs="Arial"/>
          <w:sz w:val="22"/>
          <w:szCs w:val="22"/>
        </w:rPr>
        <w:t>Kontroll av nödbelysning</w:t>
      </w:r>
      <w:r w:rsidRPr="00003455">
        <w:rPr>
          <w:rFonts w:ascii="Arial" w:hAnsi="Arial" w:cs="Arial"/>
          <w:sz w:val="22"/>
          <w:szCs w:val="22"/>
        </w:rPr>
        <w:tab/>
        <w:t xml:space="preserve">1 </w:t>
      </w:r>
      <w:proofErr w:type="gramStart"/>
      <w:r w:rsidRPr="00003455">
        <w:rPr>
          <w:rFonts w:ascii="Arial" w:hAnsi="Arial" w:cs="Arial"/>
          <w:sz w:val="22"/>
          <w:szCs w:val="22"/>
        </w:rPr>
        <w:t>ggr / år</w:t>
      </w:r>
      <w:proofErr w:type="gramEnd"/>
    </w:p>
    <w:p w:rsidR="007D52EC" w:rsidRPr="00003455" w:rsidRDefault="007D52EC" w:rsidP="00F51D9B">
      <w:pPr>
        <w:tabs>
          <w:tab w:val="left" w:pos="7371"/>
        </w:tabs>
        <w:spacing w:after="120"/>
        <w:ind w:left="900"/>
        <w:rPr>
          <w:rFonts w:ascii="Arial" w:hAnsi="Arial" w:cs="Arial"/>
          <w:sz w:val="22"/>
          <w:szCs w:val="22"/>
        </w:rPr>
      </w:pPr>
      <w:r w:rsidRPr="00003455">
        <w:rPr>
          <w:rFonts w:ascii="Arial" w:hAnsi="Arial" w:cs="Arial"/>
          <w:sz w:val="22"/>
          <w:szCs w:val="22"/>
        </w:rPr>
        <w:t xml:space="preserve">Tillsyn av tekniska utrymmen, </w:t>
      </w:r>
      <w:proofErr w:type="spellStart"/>
      <w:r w:rsidRPr="00003455">
        <w:rPr>
          <w:rFonts w:ascii="Arial" w:hAnsi="Arial" w:cs="Arial"/>
          <w:sz w:val="22"/>
          <w:szCs w:val="22"/>
        </w:rPr>
        <w:t>vvs</w:t>
      </w:r>
      <w:proofErr w:type="spellEnd"/>
      <w:r w:rsidRPr="00003455">
        <w:rPr>
          <w:rFonts w:ascii="Arial" w:hAnsi="Arial" w:cs="Arial"/>
          <w:sz w:val="22"/>
          <w:szCs w:val="22"/>
        </w:rPr>
        <w:t xml:space="preserve"> samt </w:t>
      </w:r>
      <w:proofErr w:type="spellStart"/>
      <w:r w:rsidRPr="00003455">
        <w:rPr>
          <w:rFonts w:ascii="Arial" w:hAnsi="Arial" w:cs="Arial"/>
          <w:sz w:val="22"/>
          <w:szCs w:val="22"/>
        </w:rPr>
        <w:t>sopsug</w:t>
      </w:r>
      <w:proofErr w:type="spellEnd"/>
      <w:r w:rsidRPr="00003455">
        <w:rPr>
          <w:rFonts w:ascii="Arial" w:hAnsi="Arial" w:cs="Arial"/>
          <w:sz w:val="22"/>
          <w:szCs w:val="22"/>
        </w:rPr>
        <w:tab/>
        <w:t xml:space="preserve">1 </w:t>
      </w:r>
      <w:proofErr w:type="gramStart"/>
      <w:r w:rsidRPr="00003455">
        <w:rPr>
          <w:rFonts w:ascii="Arial" w:hAnsi="Arial" w:cs="Arial"/>
          <w:sz w:val="22"/>
          <w:szCs w:val="22"/>
        </w:rPr>
        <w:t>ggr / mån</w:t>
      </w:r>
      <w:proofErr w:type="gramEnd"/>
    </w:p>
    <w:p w:rsidR="00C3707A" w:rsidRPr="00003455" w:rsidRDefault="00C3707A" w:rsidP="00F51D9B">
      <w:pPr>
        <w:tabs>
          <w:tab w:val="left" w:pos="7371"/>
        </w:tabs>
        <w:spacing w:after="120"/>
        <w:ind w:left="900"/>
        <w:rPr>
          <w:rFonts w:ascii="Arial" w:hAnsi="Arial" w:cs="Arial"/>
          <w:sz w:val="22"/>
          <w:szCs w:val="22"/>
        </w:rPr>
      </w:pPr>
      <w:r w:rsidRPr="00003455">
        <w:rPr>
          <w:rFonts w:ascii="Arial" w:hAnsi="Arial" w:cs="Arial"/>
          <w:sz w:val="22"/>
          <w:szCs w:val="22"/>
        </w:rPr>
        <w:t xml:space="preserve">Rengöring av hängrännor, takfotsrännor och stuprör </w:t>
      </w:r>
      <w:r w:rsidR="00C35BA8" w:rsidRPr="00003455">
        <w:rPr>
          <w:rFonts w:ascii="Arial" w:hAnsi="Arial" w:cs="Arial"/>
          <w:sz w:val="22"/>
          <w:szCs w:val="22"/>
        </w:rPr>
        <w:tab/>
      </w:r>
      <w:r w:rsidRPr="00003455">
        <w:rPr>
          <w:rFonts w:ascii="Arial" w:hAnsi="Arial" w:cs="Arial"/>
          <w:sz w:val="22"/>
          <w:szCs w:val="22"/>
        </w:rPr>
        <w:t xml:space="preserve">1 </w:t>
      </w:r>
      <w:proofErr w:type="gramStart"/>
      <w:r w:rsidR="00420764" w:rsidRPr="00003455">
        <w:rPr>
          <w:rFonts w:ascii="Arial" w:hAnsi="Arial" w:cs="Arial"/>
          <w:sz w:val="22"/>
          <w:szCs w:val="22"/>
        </w:rPr>
        <w:t xml:space="preserve">ggr / </w:t>
      </w:r>
      <w:r w:rsidRPr="00003455">
        <w:rPr>
          <w:rFonts w:ascii="Arial" w:hAnsi="Arial" w:cs="Arial"/>
          <w:sz w:val="22"/>
          <w:szCs w:val="22"/>
        </w:rPr>
        <w:t>år</w:t>
      </w:r>
      <w:proofErr w:type="gramEnd"/>
      <w:r w:rsidRPr="00003455">
        <w:rPr>
          <w:rFonts w:ascii="Arial" w:hAnsi="Arial" w:cs="Arial"/>
          <w:sz w:val="22"/>
          <w:szCs w:val="22"/>
        </w:rPr>
        <w:t xml:space="preserve"> </w:t>
      </w:r>
    </w:p>
    <w:p w:rsidR="00F51D9B" w:rsidRPr="00003455" w:rsidRDefault="00C3707A" w:rsidP="00F51D9B">
      <w:pPr>
        <w:tabs>
          <w:tab w:val="left" w:pos="7371"/>
        </w:tabs>
        <w:spacing w:after="120"/>
        <w:ind w:left="900"/>
        <w:rPr>
          <w:rFonts w:ascii="Arial" w:hAnsi="Arial" w:cs="Arial"/>
          <w:sz w:val="22"/>
          <w:szCs w:val="22"/>
        </w:rPr>
      </w:pPr>
      <w:r w:rsidRPr="00003455">
        <w:rPr>
          <w:rFonts w:ascii="Arial" w:hAnsi="Arial" w:cs="Arial"/>
          <w:sz w:val="22"/>
          <w:szCs w:val="22"/>
        </w:rPr>
        <w:t xml:space="preserve">Rensning och tömning av dagvattenbrunnar </w:t>
      </w:r>
      <w:r w:rsidR="00C35BA8" w:rsidRPr="00003455">
        <w:rPr>
          <w:rFonts w:ascii="Arial" w:hAnsi="Arial" w:cs="Arial"/>
          <w:sz w:val="22"/>
          <w:szCs w:val="22"/>
        </w:rPr>
        <w:tab/>
      </w:r>
      <w:r w:rsidRPr="00003455">
        <w:rPr>
          <w:rFonts w:ascii="Arial" w:hAnsi="Arial" w:cs="Arial"/>
          <w:sz w:val="22"/>
          <w:szCs w:val="22"/>
        </w:rPr>
        <w:t>2 år</w:t>
      </w:r>
    </w:p>
    <w:p w:rsidR="00F51D9B" w:rsidRPr="00003455" w:rsidRDefault="00F51D9B" w:rsidP="00F51D9B">
      <w:pPr>
        <w:tabs>
          <w:tab w:val="left" w:pos="7371"/>
        </w:tabs>
        <w:spacing w:after="120"/>
        <w:ind w:left="900"/>
        <w:rPr>
          <w:rFonts w:ascii="Arial" w:hAnsi="Arial" w:cs="Arial"/>
          <w:sz w:val="22"/>
          <w:szCs w:val="22"/>
        </w:rPr>
      </w:pPr>
    </w:p>
    <w:p w:rsidR="00F51D9B" w:rsidRPr="00003455" w:rsidRDefault="00F51D9B" w:rsidP="00F51D9B">
      <w:pPr>
        <w:tabs>
          <w:tab w:val="left" w:pos="7371"/>
        </w:tabs>
        <w:spacing w:after="120"/>
        <w:ind w:left="900"/>
        <w:rPr>
          <w:rFonts w:ascii="Arial" w:hAnsi="Arial" w:cs="Arial"/>
          <w:sz w:val="22"/>
          <w:szCs w:val="22"/>
        </w:rPr>
      </w:pPr>
      <w:proofErr w:type="gramStart"/>
      <w:r w:rsidRPr="00003455">
        <w:rPr>
          <w:rFonts w:ascii="Arial" w:hAnsi="Arial" w:cs="Arial"/>
          <w:sz w:val="22"/>
          <w:szCs w:val="22"/>
        </w:rPr>
        <w:t xml:space="preserve">Måla </w:t>
      </w:r>
      <w:r w:rsidR="00C3707A" w:rsidRPr="00003455">
        <w:rPr>
          <w:rFonts w:ascii="Arial" w:hAnsi="Arial" w:cs="Arial"/>
          <w:sz w:val="22"/>
          <w:szCs w:val="22"/>
        </w:rPr>
        <w:t xml:space="preserve"> </w:t>
      </w:r>
      <w:r w:rsidRPr="00003455">
        <w:rPr>
          <w:rFonts w:ascii="Arial" w:hAnsi="Arial" w:cs="Arial"/>
          <w:sz w:val="22"/>
          <w:szCs w:val="22"/>
        </w:rPr>
        <w:t>dammbindningsskikt</w:t>
      </w:r>
      <w:proofErr w:type="gramEnd"/>
      <w:r w:rsidRPr="00003455">
        <w:rPr>
          <w:rFonts w:ascii="Arial" w:hAnsi="Arial" w:cs="Arial"/>
          <w:sz w:val="22"/>
          <w:szCs w:val="22"/>
        </w:rPr>
        <w:t xml:space="preserve"> på garagegolv (</w:t>
      </w:r>
      <w:r w:rsidR="00003455" w:rsidRPr="00003455">
        <w:rPr>
          <w:rFonts w:ascii="Arial" w:hAnsi="Arial" w:cs="Arial"/>
          <w:sz w:val="22"/>
          <w:szCs w:val="22"/>
        </w:rPr>
        <w:t>30 000</w:t>
      </w:r>
      <w:r w:rsidRPr="00003455">
        <w:rPr>
          <w:rFonts w:ascii="Arial" w:hAnsi="Arial" w:cs="Arial"/>
          <w:sz w:val="22"/>
          <w:szCs w:val="22"/>
        </w:rPr>
        <w:t xml:space="preserve"> Kr)</w:t>
      </w:r>
      <w:r w:rsidRPr="00003455">
        <w:rPr>
          <w:rFonts w:ascii="Arial" w:hAnsi="Arial" w:cs="Arial"/>
          <w:sz w:val="22"/>
          <w:szCs w:val="22"/>
        </w:rPr>
        <w:tab/>
      </w:r>
      <w:r w:rsidR="00003455" w:rsidRPr="00003455">
        <w:rPr>
          <w:rFonts w:ascii="Arial" w:hAnsi="Arial" w:cs="Arial"/>
          <w:sz w:val="22"/>
          <w:szCs w:val="22"/>
        </w:rPr>
        <w:t>4</w:t>
      </w:r>
      <w:r w:rsidRPr="00003455">
        <w:rPr>
          <w:rFonts w:ascii="Arial" w:hAnsi="Arial" w:cs="Arial"/>
          <w:sz w:val="22"/>
          <w:szCs w:val="22"/>
        </w:rPr>
        <w:t xml:space="preserve"> år</w:t>
      </w:r>
    </w:p>
    <w:p w:rsidR="00F51D9B" w:rsidRPr="00003455" w:rsidRDefault="00F51D9B" w:rsidP="00F51D9B">
      <w:pPr>
        <w:tabs>
          <w:tab w:val="left" w:pos="7371"/>
        </w:tabs>
        <w:spacing w:after="120"/>
        <w:ind w:left="900"/>
        <w:rPr>
          <w:rFonts w:ascii="Arial" w:hAnsi="Arial" w:cs="Arial"/>
          <w:sz w:val="22"/>
          <w:szCs w:val="22"/>
        </w:rPr>
      </w:pPr>
      <w:r w:rsidRPr="00003455">
        <w:rPr>
          <w:rFonts w:ascii="Arial" w:hAnsi="Arial" w:cs="Arial"/>
          <w:sz w:val="22"/>
          <w:szCs w:val="22"/>
        </w:rPr>
        <w:t>Obligatorisk ventilationskontroll OVK (</w:t>
      </w:r>
      <w:r w:rsidR="0099094E" w:rsidRPr="00003455">
        <w:rPr>
          <w:rFonts w:ascii="Arial" w:hAnsi="Arial" w:cs="Arial"/>
          <w:sz w:val="22"/>
          <w:szCs w:val="22"/>
        </w:rPr>
        <w:t>2</w:t>
      </w:r>
      <w:r w:rsidRPr="00003455">
        <w:rPr>
          <w:rFonts w:ascii="Arial" w:hAnsi="Arial" w:cs="Arial"/>
          <w:sz w:val="22"/>
          <w:szCs w:val="22"/>
        </w:rPr>
        <w:t>0 000 kr)</w:t>
      </w:r>
      <w:r w:rsidRPr="00003455">
        <w:rPr>
          <w:rFonts w:ascii="Arial" w:hAnsi="Arial" w:cs="Arial"/>
          <w:sz w:val="22"/>
          <w:szCs w:val="22"/>
        </w:rPr>
        <w:tab/>
        <w:t>6 år</w:t>
      </w:r>
    </w:p>
    <w:p w:rsidR="00F51D9B" w:rsidRPr="00003455" w:rsidRDefault="00F51D9B" w:rsidP="00003455">
      <w:pPr>
        <w:tabs>
          <w:tab w:val="left" w:pos="7371"/>
        </w:tabs>
        <w:spacing w:after="120"/>
        <w:ind w:left="900" w:right="-142"/>
        <w:rPr>
          <w:rFonts w:ascii="Arial" w:hAnsi="Arial" w:cs="Arial"/>
          <w:sz w:val="22"/>
          <w:szCs w:val="22"/>
        </w:rPr>
      </w:pPr>
      <w:r w:rsidRPr="00003455">
        <w:rPr>
          <w:rFonts w:ascii="Arial" w:hAnsi="Arial" w:cs="Arial"/>
          <w:sz w:val="22"/>
          <w:szCs w:val="22"/>
        </w:rPr>
        <w:t>Rensning av avloppsl</w:t>
      </w:r>
      <w:r w:rsidR="00003455" w:rsidRPr="00003455">
        <w:rPr>
          <w:rFonts w:ascii="Arial" w:hAnsi="Arial" w:cs="Arial"/>
          <w:sz w:val="22"/>
          <w:szCs w:val="22"/>
        </w:rPr>
        <w:t>edningar (25 000 kr)</w:t>
      </w:r>
      <w:r w:rsidR="00003455" w:rsidRPr="00003455">
        <w:rPr>
          <w:rFonts w:ascii="Arial" w:hAnsi="Arial" w:cs="Arial"/>
          <w:sz w:val="22"/>
          <w:szCs w:val="22"/>
        </w:rPr>
        <w:tab/>
        <w:t xml:space="preserve">5 år (2013, </w:t>
      </w:r>
      <w:r w:rsidRPr="00003455">
        <w:rPr>
          <w:rFonts w:ascii="Arial" w:hAnsi="Arial" w:cs="Arial"/>
          <w:sz w:val="22"/>
          <w:szCs w:val="22"/>
        </w:rPr>
        <w:t>2018</w:t>
      </w:r>
      <w:r w:rsidR="00003455" w:rsidRPr="00003455">
        <w:rPr>
          <w:rFonts w:ascii="Arial" w:hAnsi="Arial" w:cs="Arial"/>
          <w:sz w:val="22"/>
          <w:szCs w:val="22"/>
        </w:rPr>
        <w:t>, osv</w:t>
      </w:r>
      <w:r w:rsidRPr="00003455">
        <w:rPr>
          <w:rFonts w:ascii="Arial" w:hAnsi="Arial" w:cs="Arial"/>
          <w:sz w:val="22"/>
          <w:szCs w:val="22"/>
        </w:rPr>
        <w:t>)</w:t>
      </w:r>
    </w:p>
    <w:p w:rsidR="00882479" w:rsidRDefault="00EB3DFA" w:rsidP="00412791">
      <w:pPr>
        <w:pStyle w:val="Rubrik1"/>
        <w:tabs>
          <w:tab w:val="clear" w:pos="432"/>
          <w:tab w:val="num" w:pos="900"/>
        </w:tabs>
        <w:spacing w:after="240"/>
        <w:ind w:left="902" w:hanging="902"/>
      </w:pPr>
      <w:r w:rsidRPr="00003455">
        <w:br w:type="page"/>
      </w:r>
      <w:bookmarkStart w:id="4" w:name="_Toc405530194"/>
      <w:proofErr w:type="gramStart"/>
      <w:r w:rsidR="004D0FAF">
        <w:lastRenderedPageBreak/>
        <w:t>B</w:t>
      </w:r>
      <w:r w:rsidR="00882479">
        <w:t>yggnadsbeskrivning</w:t>
      </w:r>
      <w:r w:rsidR="004D0FAF">
        <w:t xml:space="preserve"> / </w:t>
      </w:r>
      <w:r w:rsidR="00106C93">
        <w:t>Investerings-</w:t>
      </w:r>
      <w:proofErr w:type="gramEnd"/>
      <w:r w:rsidR="00106C93">
        <w:t xml:space="preserve"> u</w:t>
      </w:r>
      <w:r w:rsidR="004D0FAF">
        <w:t>nderhållsbehov</w:t>
      </w:r>
      <w:bookmarkEnd w:id="4"/>
    </w:p>
    <w:p w:rsidR="0005555D" w:rsidRDefault="0005555D" w:rsidP="00412791">
      <w:pPr>
        <w:pStyle w:val="Rubrik2"/>
        <w:tabs>
          <w:tab w:val="clear" w:pos="576"/>
          <w:tab w:val="num" w:pos="900"/>
        </w:tabs>
      </w:pPr>
      <w:bookmarkStart w:id="5" w:name="_Toc405530195"/>
      <w:r>
        <w:t>Mark</w:t>
      </w:r>
      <w:bookmarkEnd w:id="5"/>
    </w:p>
    <w:p w:rsidR="0005555D" w:rsidRDefault="0005555D" w:rsidP="0005555D">
      <w:pPr>
        <w:spacing w:after="120"/>
        <w:ind w:left="900"/>
        <w:rPr>
          <w:rFonts w:ascii="Arial" w:hAnsi="Arial" w:cs="Arial"/>
        </w:rPr>
      </w:pPr>
      <w:r w:rsidRPr="0005555D">
        <w:rPr>
          <w:rFonts w:ascii="Arial" w:hAnsi="Arial" w:cs="Arial"/>
        </w:rPr>
        <w:t xml:space="preserve">Gården ovanpå garaget är en </w:t>
      </w:r>
      <w:r w:rsidR="002D7A81">
        <w:rPr>
          <w:rFonts w:ascii="Arial" w:hAnsi="Arial" w:cs="Arial"/>
        </w:rPr>
        <w:t>b</w:t>
      </w:r>
      <w:r w:rsidRPr="0005555D">
        <w:rPr>
          <w:rFonts w:ascii="Arial" w:hAnsi="Arial" w:cs="Arial"/>
        </w:rPr>
        <w:t>landning av uteplatser, gångar och planteringar</w:t>
      </w:r>
      <w:r w:rsidR="002D7A81">
        <w:rPr>
          <w:rFonts w:ascii="Arial" w:hAnsi="Arial" w:cs="Arial"/>
        </w:rPr>
        <w:t>.</w:t>
      </w:r>
    </w:p>
    <w:p w:rsidR="002D7A81" w:rsidRPr="0005555D" w:rsidRDefault="002D7A81" w:rsidP="0005555D">
      <w:pPr>
        <w:spacing w:after="120"/>
        <w:ind w:left="900"/>
        <w:rPr>
          <w:rFonts w:ascii="Arial" w:hAnsi="Arial" w:cs="Arial"/>
        </w:rPr>
      </w:pPr>
      <w:r>
        <w:rPr>
          <w:rFonts w:ascii="Arial" w:hAnsi="Arial" w:cs="Arial"/>
        </w:rPr>
        <w:t xml:space="preserve">Den totala gårdsytan är ca </w:t>
      </w:r>
      <w:r w:rsidR="00CF6591">
        <w:rPr>
          <w:rFonts w:ascii="Arial" w:hAnsi="Arial" w:cs="Arial"/>
        </w:rPr>
        <w:t>100</w:t>
      </w:r>
      <w:r>
        <w:rPr>
          <w:rFonts w:ascii="Arial" w:hAnsi="Arial" w:cs="Arial"/>
        </w:rPr>
        <w:t>0 m</w:t>
      </w:r>
      <w:r w:rsidRPr="002D7A81">
        <w:rPr>
          <w:rFonts w:ascii="Arial" w:hAnsi="Arial" w:cs="Arial"/>
          <w:vertAlign w:val="superscript"/>
        </w:rPr>
        <w:t>2</w:t>
      </w:r>
      <w:r w:rsidR="00CF6591">
        <w:rPr>
          <w:rFonts w:ascii="Arial" w:hAnsi="Arial" w:cs="Arial"/>
          <w:vertAlign w:val="superscript"/>
        </w:rPr>
        <w:t xml:space="preserve"> </w:t>
      </w:r>
      <w:r w:rsidR="00CF6591">
        <w:rPr>
          <w:rFonts w:ascii="Arial" w:hAnsi="Arial" w:cs="Arial"/>
        </w:rPr>
        <w:t xml:space="preserve">Ytan uppskattas till </w:t>
      </w:r>
      <w:proofErr w:type="gramStart"/>
      <w:r w:rsidR="00CF6591">
        <w:rPr>
          <w:rFonts w:ascii="Arial" w:hAnsi="Arial" w:cs="Arial"/>
        </w:rPr>
        <w:t>25%</w:t>
      </w:r>
      <w:proofErr w:type="gramEnd"/>
      <w:r w:rsidR="00CF6591">
        <w:rPr>
          <w:rFonts w:ascii="Arial" w:hAnsi="Arial" w:cs="Arial"/>
        </w:rPr>
        <w:t xml:space="preserve"> asfaltsgångar, </w:t>
      </w:r>
      <w:r w:rsidR="00003455">
        <w:rPr>
          <w:rFonts w:ascii="Arial" w:hAnsi="Arial" w:cs="Arial"/>
        </w:rPr>
        <w:br/>
      </w:r>
      <w:r w:rsidR="00CF6591">
        <w:rPr>
          <w:rFonts w:ascii="Arial" w:hAnsi="Arial" w:cs="Arial"/>
        </w:rPr>
        <w:t>25% grusytor, 25% gräsytor och 25% uteplattser.</w:t>
      </w:r>
      <w:r>
        <w:rPr>
          <w:rFonts w:ascii="Arial" w:hAnsi="Arial" w:cs="Arial"/>
        </w:rPr>
        <w:t xml:space="preserve"> </w:t>
      </w:r>
    </w:p>
    <w:p w:rsidR="0005555D" w:rsidRPr="00332F2C" w:rsidRDefault="0005555D"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05555D" w:rsidRPr="00AF3C64" w:rsidTr="00003455">
        <w:tc>
          <w:tcPr>
            <w:tcW w:w="2920" w:type="dxa"/>
            <w:tcBorders>
              <w:bottom w:val="single" w:sz="4" w:space="0" w:color="auto"/>
            </w:tcBorders>
          </w:tcPr>
          <w:p w:rsidR="0005555D" w:rsidRPr="00AF3C64" w:rsidRDefault="0005555D" w:rsidP="0005555D">
            <w:pPr>
              <w:spacing w:after="120"/>
              <w:rPr>
                <w:rFonts w:ascii="Arial" w:hAnsi="Arial" w:cs="Arial"/>
                <w:b/>
              </w:rPr>
            </w:pPr>
            <w:r w:rsidRPr="00AF3C64">
              <w:rPr>
                <w:rFonts w:ascii="Arial" w:hAnsi="Arial" w:cs="Arial"/>
                <w:b/>
              </w:rPr>
              <w:t>Komponenter</w:t>
            </w:r>
          </w:p>
        </w:tc>
        <w:tc>
          <w:tcPr>
            <w:tcW w:w="2767" w:type="dxa"/>
            <w:tcBorders>
              <w:bottom w:val="single" w:sz="4" w:space="0" w:color="auto"/>
            </w:tcBorders>
          </w:tcPr>
          <w:p w:rsidR="0005555D" w:rsidRPr="00AF3C64" w:rsidRDefault="0005555D" w:rsidP="0005555D">
            <w:pPr>
              <w:spacing w:after="120"/>
              <w:rPr>
                <w:rFonts w:ascii="Arial" w:hAnsi="Arial" w:cs="Arial"/>
                <w:b/>
              </w:rPr>
            </w:pPr>
            <w:proofErr w:type="gramStart"/>
            <w:r>
              <w:rPr>
                <w:rFonts w:ascii="Arial" w:hAnsi="Arial" w:cs="Arial"/>
                <w:b/>
              </w:rPr>
              <w:t>Åtgärd / Intervall</w:t>
            </w:r>
            <w:proofErr w:type="gramEnd"/>
          </w:p>
        </w:tc>
        <w:tc>
          <w:tcPr>
            <w:tcW w:w="2700" w:type="dxa"/>
            <w:tcBorders>
              <w:bottom w:val="single" w:sz="4" w:space="0" w:color="auto"/>
            </w:tcBorders>
          </w:tcPr>
          <w:p w:rsidR="0005555D" w:rsidRPr="00AF3C64" w:rsidRDefault="0005555D" w:rsidP="0005555D">
            <w:pPr>
              <w:spacing w:after="120"/>
              <w:rPr>
                <w:rFonts w:ascii="Arial" w:hAnsi="Arial" w:cs="Arial"/>
                <w:b/>
              </w:rPr>
            </w:pPr>
            <w:r>
              <w:rPr>
                <w:rFonts w:ascii="Arial" w:hAnsi="Arial" w:cs="Arial"/>
                <w:b/>
              </w:rPr>
              <w:t>Anmärkning</w:t>
            </w:r>
          </w:p>
        </w:tc>
      </w:tr>
      <w:tr w:rsidR="0005555D" w:rsidRPr="00AF3C64" w:rsidTr="00003455">
        <w:tc>
          <w:tcPr>
            <w:tcW w:w="2920" w:type="dxa"/>
            <w:tcBorders>
              <w:bottom w:val="single" w:sz="4" w:space="0" w:color="auto"/>
            </w:tcBorders>
          </w:tcPr>
          <w:p w:rsidR="0005555D" w:rsidRPr="00AF3C64" w:rsidRDefault="002028FA" w:rsidP="00106C93">
            <w:pPr>
              <w:spacing w:after="120"/>
              <w:rPr>
                <w:rFonts w:ascii="Arial" w:hAnsi="Arial" w:cs="Arial"/>
              </w:rPr>
            </w:pPr>
            <w:r>
              <w:rPr>
                <w:rFonts w:ascii="Arial" w:hAnsi="Arial" w:cs="Arial"/>
              </w:rPr>
              <w:t xml:space="preserve">Förnyelse </w:t>
            </w:r>
            <w:r w:rsidR="00106C93">
              <w:rPr>
                <w:rFonts w:ascii="Arial" w:hAnsi="Arial" w:cs="Arial"/>
              </w:rPr>
              <w:t>utemiljö</w:t>
            </w:r>
          </w:p>
        </w:tc>
        <w:tc>
          <w:tcPr>
            <w:tcW w:w="2767" w:type="dxa"/>
            <w:tcBorders>
              <w:bottom w:val="single" w:sz="4" w:space="0" w:color="auto"/>
            </w:tcBorders>
          </w:tcPr>
          <w:p w:rsidR="00DA1285" w:rsidRDefault="00DA1285" w:rsidP="00106C93">
            <w:pPr>
              <w:spacing w:after="120"/>
              <w:rPr>
                <w:rFonts w:ascii="Arial" w:hAnsi="Arial" w:cs="Arial"/>
              </w:rPr>
            </w:pPr>
            <w:r w:rsidRPr="00106C93">
              <w:rPr>
                <w:rFonts w:ascii="Arial" w:hAnsi="Arial" w:cs="Arial"/>
              </w:rPr>
              <w:t>Byte cykelpollare</w:t>
            </w:r>
            <w:r w:rsidR="00106C93">
              <w:rPr>
                <w:rFonts w:ascii="Arial" w:hAnsi="Arial" w:cs="Arial"/>
              </w:rPr>
              <w:t xml:space="preserve">, </w:t>
            </w:r>
            <w:r w:rsidRPr="00106C93">
              <w:rPr>
                <w:rFonts w:ascii="Arial" w:hAnsi="Arial" w:cs="Arial"/>
              </w:rPr>
              <w:t>Byte tätskikt terrass</w:t>
            </w:r>
            <w:r w:rsidR="00106C93">
              <w:rPr>
                <w:rFonts w:ascii="Arial" w:hAnsi="Arial" w:cs="Arial"/>
              </w:rPr>
              <w:t>er, o</w:t>
            </w:r>
            <w:r w:rsidRPr="00106C93">
              <w:rPr>
                <w:rFonts w:ascii="Arial" w:hAnsi="Arial" w:cs="Arial"/>
              </w:rPr>
              <w:t>mläggning asfalt små ytor</w:t>
            </w:r>
            <w:r w:rsidR="00106C93">
              <w:rPr>
                <w:rFonts w:ascii="Arial" w:hAnsi="Arial" w:cs="Arial"/>
              </w:rPr>
              <w:t>, b</w:t>
            </w:r>
            <w:r w:rsidRPr="00106C93">
              <w:rPr>
                <w:rFonts w:ascii="Arial" w:hAnsi="Arial" w:cs="Arial"/>
              </w:rPr>
              <w:t>yte dagvattenbrunnar</w:t>
            </w:r>
            <w:r w:rsidR="00106C93">
              <w:rPr>
                <w:rFonts w:ascii="Arial" w:hAnsi="Arial" w:cs="Arial"/>
              </w:rPr>
              <w:t>, b</w:t>
            </w:r>
            <w:r w:rsidRPr="00106C93">
              <w:rPr>
                <w:rFonts w:ascii="Arial" w:hAnsi="Arial" w:cs="Arial"/>
              </w:rPr>
              <w:t>yte drän.</w:t>
            </w:r>
            <w:r w:rsidR="00106C93">
              <w:rPr>
                <w:rFonts w:ascii="Arial" w:hAnsi="Arial" w:cs="Arial"/>
              </w:rPr>
              <w:t xml:space="preserve"> </w:t>
            </w:r>
            <w:r w:rsidRPr="00106C93">
              <w:rPr>
                <w:rFonts w:ascii="Arial" w:hAnsi="Arial" w:cs="Arial"/>
              </w:rPr>
              <w:t xml:space="preserve">ledning </w:t>
            </w:r>
            <w:r w:rsidR="00106C93">
              <w:rPr>
                <w:rFonts w:ascii="Arial" w:hAnsi="Arial" w:cs="Arial"/>
              </w:rPr>
              <w:t>samt b</w:t>
            </w:r>
            <w:r w:rsidRPr="00106C93">
              <w:rPr>
                <w:rFonts w:ascii="Arial" w:hAnsi="Arial" w:cs="Arial"/>
              </w:rPr>
              <w:t>yte gräsyta</w:t>
            </w:r>
          </w:p>
          <w:p w:rsidR="00106C93" w:rsidRPr="00DA1285" w:rsidRDefault="00106C93" w:rsidP="00106C93">
            <w:pPr>
              <w:spacing w:after="120"/>
              <w:rPr>
                <w:rFonts w:ascii="Arial" w:hAnsi="Arial" w:cs="Arial"/>
              </w:rPr>
            </w:pPr>
            <w:r>
              <w:rPr>
                <w:rFonts w:ascii="Arial" w:hAnsi="Arial" w:cs="Arial"/>
              </w:rPr>
              <w:t>30 års intervall</w:t>
            </w:r>
          </w:p>
        </w:tc>
        <w:tc>
          <w:tcPr>
            <w:tcW w:w="2700" w:type="dxa"/>
            <w:tcBorders>
              <w:bottom w:val="single" w:sz="4" w:space="0" w:color="auto"/>
            </w:tcBorders>
          </w:tcPr>
          <w:p w:rsidR="0005555D" w:rsidRPr="00AF3C64" w:rsidRDefault="00DA1285" w:rsidP="00301641">
            <w:pPr>
              <w:tabs>
                <w:tab w:val="left" w:pos="1485"/>
              </w:tabs>
              <w:spacing w:after="120"/>
              <w:rPr>
                <w:rFonts w:ascii="Arial" w:hAnsi="Arial" w:cs="Arial"/>
              </w:rPr>
            </w:pPr>
            <w:r>
              <w:rPr>
                <w:rFonts w:ascii="Arial" w:hAnsi="Arial" w:cs="Arial"/>
              </w:rPr>
              <w:t>6</w:t>
            </w:r>
            <w:r w:rsidR="00301641">
              <w:rPr>
                <w:rFonts w:ascii="Arial" w:hAnsi="Arial" w:cs="Arial"/>
              </w:rPr>
              <w:t>4</w:t>
            </w:r>
            <w:r w:rsidR="0005555D">
              <w:rPr>
                <w:rFonts w:ascii="Arial" w:hAnsi="Arial" w:cs="Arial"/>
              </w:rPr>
              <w:t>0 000 kr</w:t>
            </w:r>
          </w:p>
        </w:tc>
      </w:tr>
      <w:tr w:rsidR="00003455" w:rsidRPr="00AF3C64" w:rsidTr="00003455">
        <w:tc>
          <w:tcPr>
            <w:tcW w:w="2920" w:type="dxa"/>
            <w:tcBorders>
              <w:top w:val="single" w:sz="4" w:space="0" w:color="auto"/>
              <w:left w:val="nil"/>
              <w:bottom w:val="single" w:sz="4" w:space="0" w:color="auto"/>
              <w:right w:val="nil"/>
            </w:tcBorders>
          </w:tcPr>
          <w:p w:rsidR="00003455" w:rsidRDefault="00003455" w:rsidP="00106C93">
            <w:pPr>
              <w:spacing w:after="120"/>
              <w:rPr>
                <w:rFonts w:ascii="Arial" w:hAnsi="Arial" w:cs="Arial"/>
              </w:rPr>
            </w:pPr>
          </w:p>
        </w:tc>
        <w:tc>
          <w:tcPr>
            <w:tcW w:w="2767" w:type="dxa"/>
            <w:tcBorders>
              <w:top w:val="single" w:sz="4" w:space="0" w:color="auto"/>
              <w:left w:val="nil"/>
              <w:bottom w:val="single" w:sz="4" w:space="0" w:color="auto"/>
              <w:right w:val="nil"/>
            </w:tcBorders>
          </w:tcPr>
          <w:p w:rsidR="00003455" w:rsidRDefault="00003455" w:rsidP="0005555D">
            <w:pPr>
              <w:spacing w:after="120"/>
              <w:rPr>
                <w:rFonts w:ascii="Arial" w:hAnsi="Arial" w:cs="Arial"/>
              </w:rPr>
            </w:pPr>
          </w:p>
        </w:tc>
        <w:tc>
          <w:tcPr>
            <w:tcW w:w="2700" w:type="dxa"/>
            <w:tcBorders>
              <w:top w:val="single" w:sz="4" w:space="0" w:color="auto"/>
              <w:left w:val="nil"/>
              <w:bottom w:val="single" w:sz="4" w:space="0" w:color="auto"/>
              <w:right w:val="nil"/>
            </w:tcBorders>
          </w:tcPr>
          <w:p w:rsidR="00003455" w:rsidRPr="00106C93" w:rsidRDefault="00003455" w:rsidP="0005555D">
            <w:pPr>
              <w:tabs>
                <w:tab w:val="left" w:pos="1485"/>
              </w:tabs>
              <w:spacing w:after="120"/>
              <w:rPr>
                <w:rFonts w:ascii="Arial" w:hAnsi="Arial" w:cs="Arial"/>
                <w:highlight w:val="yellow"/>
              </w:rPr>
            </w:pPr>
          </w:p>
        </w:tc>
      </w:tr>
      <w:tr w:rsidR="0005555D" w:rsidRPr="00003455" w:rsidTr="00003455">
        <w:tc>
          <w:tcPr>
            <w:tcW w:w="2920" w:type="dxa"/>
            <w:tcBorders>
              <w:top w:val="single" w:sz="4" w:space="0" w:color="auto"/>
              <w:left w:val="single" w:sz="4" w:space="0" w:color="auto"/>
              <w:bottom w:val="single" w:sz="4" w:space="0" w:color="auto"/>
              <w:right w:val="single" w:sz="4" w:space="0" w:color="auto"/>
            </w:tcBorders>
          </w:tcPr>
          <w:p w:rsidR="0005555D" w:rsidRPr="00003455" w:rsidRDefault="00106C93" w:rsidP="00106C93">
            <w:pPr>
              <w:spacing w:after="120"/>
              <w:rPr>
                <w:rFonts w:ascii="Arial" w:hAnsi="Arial" w:cs="Arial"/>
                <w:i/>
              </w:rPr>
            </w:pPr>
            <w:r w:rsidRPr="00003455">
              <w:rPr>
                <w:rFonts w:ascii="Arial" w:hAnsi="Arial" w:cs="Arial"/>
                <w:i/>
              </w:rPr>
              <w:t>Utemiljö totalrenovering</w:t>
            </w:r>
          </w:p>
        </w:tc>
        <w:tc>
          <w:tcPr>
            <w:tcW w:w="2767" w:type="dxa"/>
            <w:tcBorders>
              <w:top w:val="single" w:sz="4" w:space="0" w:color="auto"/>
              <w:left w:val="single" w:sz="4" w:space="0" w:color="auto"/>
              <w:bottom w:val="single" w:sz="4" w:space="0" w:color="auto"/>
              <w:right w:val="single" w:sz="4" w:space="0" w:color="auto"/>
            </w:tcBorders>
          </w:tcPr>
          <w:p w:rsidR="00106C93" w:rsidRPr="00003455" w:rsidRDefault="00106C93" w:rsidP="0005555D">
            <w:pPr>
              <w:spacing w:after="120"/>
              <w:rPr>
                <w:rFonts w:ascii="Arial" w:hAnsi="Arial" w:cs="Arial"/>
                <w:i/>
              </w:rPr>
            </w:pPr>
            <w:r w:rsidRPr="00003455">
              <w:rPr>
                <w:rFonts w:ascii="Arial" w:hAnsi="Arial" w:cs="Arial"/>
                <w:i/>
              </w:rPr>
              <w:t>Totalrenovering byte jord och tätskikt.</w:t>
            </w:r>
          </w:p>
          <w:p w:rsidR="0005555D" w:rsidRPr="00003455" w:rsidRDefault="0005555D" w:rsidP="0005555D">
            <w:pPr>
              <w:spacing w:after="120"/>
              <w:rPr>
                <w:rFonts w:ascii="Arial" w:hAnsi="Arial" w:cs="Arial"/>
                <w:i/>
              </w:rPr>
            </w:pPr>
            <w:r w:rsidRPr="00003455">
              <w:rPr>
                <w:rFonts w:ascii="Arial" w:hAnsi="Arial" w:cs="Arial"/>
                <w:i/>
              </w:rPr>
              <w:t>50 års intervall</w:t>
            </w:r>
          </w:p>
        </w:tc>
        <w:tc>
          <w:tcPr>
            <w:tcW w:w="2700" w:type="dxa"/>
            <w:tcBorders>
              <w:top w:val="single" w:sz="4" w:space="0" w:color="auto"/>
              <w:left w:val="single" w:sz="4" w:space="0" w:color="auto"/>
              <w:bottom w:val="single" w:sz="4" w:space="0" w:color="auto"/>
              <w:right w:val="single" w:sz="4" w:space="0" w:color="auto"/>
            </w:tcBorders>
          </w:tcPr>
          <w:p w:rsidR="0005555D" w:rsidRPr="00003455" w:rsidRDefault="00E27450" w:rsidP="0005555D">
            <w:pPr>
              <w:tabs>
                <w:tab w:val="left" w:pos="1485"/>
              </w:tabs>
              <w:spacing w:after="120"/>
              <w:rPr>
                <w:rFonts w:ascii="Arial" w:hAnsi="Arial" w:cs="Arial"/>
                <w:i/>
              </w:rPr>
            </w:pPr>
            <w:r w:rsidRPr="00003455">
              <w:rPr>
                <w:rFonts w:ascii="Arial" w:hAnsi="Arial" w:cs="Arial"/>
                <w:i/>
              </w:rPr>
              <w:t>2 000 000</w:t>
            </w:r>
            <w:r w:rsidR="0005555D" w:rsidRPr="00003455">
              <w:rPr>
                <w:rFonts w:ascii="Arial" w:hAnsi="Arial" w:cs="Arial"/>
                <w:i/>
              </w:rPr>
              <w:t xml:space="preserve"> kr</w:t>
            </w:r>
          </w:p>
          <w:p w:rsidR="0005555D" w:rsidRPr="00003455" w:rsidRDefault="0005555D" w:rsidP="0005555D">
            <w:pPr>
              <w:tabs>
                <w:tab w:val="left" w:pos="1485"/>
              </w:tabs>
              <w:spacing w:after="120"/>
              <w:rPr>
                <w:rFonts w:ascii="Arial" w:hAnsi="Arial" w:cs="Arial"/>
                <w:i/>
              </w:rPr>
            </w:pPr>
            <w:r w:rsidRPr="00003455">
              <w:rPr>
                <w:rFonts w:ascii="Arial" w:hAnsi="Arial" w:cs="Arial"/>
                <w:i/>
              </w:rPr>
              <w:t>Ligger bortom denna plan</w:t>
            </w:r>
          </w:p>
        </w:tc>
      </w:tr>
    </w:tbl>
    <w:p w:rsidR="0005555D" w:rsidRDefault="0005555D" w:rsidP="0005555D"/>
    <w:p w:rsidR="00DA1285" w:rsidRPr="0005555D" w:rsidRDefault="00DA1285" w:rsidP="0005555D"/>
    <w:p w:rsidR="002B6163" w:rsidRDefault="002B6163">
      <w:pPr>
        <w:rPr>
          <w:rFonts w:ascii="Arial" w:hAnsi="Arial" w:cs="Arial"/>
          <w:b/>
          <w:bCs/>
          <w:i/>
          <w:iCs/>
          <w:sz w:val="28"/>
          <w:szCs w:val="28"/>
        </w:rPr>
      </w:pPr>
      <w:r>
        <w:br w:type="page"/>
      </w:r>
    </w:p>
    <w:p w:rsidR="002847D8" w:rsidRDefault="002847D8" w:rsidP="00412791">
      <w:pPr>
        <w:pStyle w:val="Rubrik2"/>
        <w:tabs>
          <w:tab w:val="clear" w:pos="576"/>
          <w:tab w:val="num" w:pos="900"/>
        </w:tabs>
      </w:pPr>
      <w:bookmarkStart w:id="6" w:name="_Toc405530196"/>
      <w:r>
        <w:lastRenderedPageBreak/>
        <w:t>Yttertak</w:t>
      </w:r>
      <w:bookmarkEnd w:id="6"/>
    </w:p>
    <w:p w:rsidR="002847D8" w:rsidRDefault="002B6163" w:rsidP="00756D96">
      <w:pPr>
        <w:spacing w:after="120"/>
        <w:ind w:left="900"/>
        <w:rPr>
          <w:rFonts w:ascii="Arial" w:hAnsi="Arial" w:cs="Arial"/>
        </w:rPr>
      </w:pPr>
      <w:r w:rsidRPr="00756D96">
        <w:rPr>
          <w:rFonts w:ascii="Arial" w:hAnsi="Arial" w:cs="Arial"/>
        </w:rPr>
        <w:t>Upp stolpat</w:t>
      </w:r>
      <w:r w:rsidR="00756D96" w:rsidRPr="00756D96">
        <w:rPr>
          <w:rFonts w:ascii="Arial" w:hAnsi="Arial" w:cs="Arial"/>
        </w:rPr>
        <w:t xml:space="preserve"> trätak med papptäckning</w:t>
      </w:r>
    </w:p>
    <w:p w:rsidR="002B6163" w:rsidRDefault="002B6163" w:rsidP="00756D96">
      <w:pPr>
        <w:spacing w:after="120"/>
        <w:ind w:left="900"/>
        <w:rPr>
          <w:rFonts w:ascii="Arial" w:hAnsi="Arial" w:cs="Arial"/>
        </w:rPr>
      </w:pPr>
      <w:r>
        <w:rPr>
          <w:rFonts w:ascii="Arial" w:hAnsi="Arial" w:cs="Arial"/>
        </w:rPr>
        <w:t>Takytan är ca 1600 m</w:t>
      </w:r>
      <w:r w:rsidRPr="00BE71FE">
        <w:rPr>
          <w:rFonts w:ascii="Arial" w:hAnsi="Arial" w:cs="Arial"/>
          <w:vertAlign w:val="superscript"/>
        </w:rPr>
        <w:t>2</w:t>
      </w:r>
      <w:r>
        <w:rPr>
          <w:rFonts w:ascii="Arial" w:hAnsi="Arial" w:cs="Arial"/>
        </w:rPr>
        <w:t xml:space="preserve">, längden vindskivor är ca 360 m, </w:t>
      </w:r>
      <w:r>
        <w:rPr>
          <w:rFonts w:ascii="Arial" w:hAnsi="Arial" w:cs="Arial"/>
        </w:rPr>
        <w:br/>
        <w:t xml:space="preserve">hängrännor ca </w:t>
      </w:r>
      <w:r w:rsidR="001266B9">
        <w:rPr>
          <w:rFonts w:ascii="Arial" w:hAnsi="Arial" w:cs="Arial"/>
        </w:rPr>
        <w:t>5</w:t>
      </w:r>
      <w:r>
        <w:rPr>
          <w:rFonts w:ascii="Arial" w:hAnsi="Arial" w:cs="Arial"/>
        </w:rPr>
        <w:t>00 m</w:t>
      </w:r>
      <w:r w:rsidR="001266B9">
        <w:rPr>
          <w:rFonts w:ascii="Arial" w:hAnsi="Arial" w:cs="Arial"/>
        </w:rPr>
        <w:t xml:space="preserve"> och ca 200 m </w:t>
      </w:r>
      <w:r w:rsidR="00BE71FE">
        <w:rPr>
          <w:rFonts w:ascii="Arial" w:hAnsi="Arial" w:cs="Arial"/>
        </w:rPr>
        <w:t>stuprör</w:t>
      </w:r>
    </w:p>
    <w:p w:rsidR="00BE71FE" w:rsidRPr="00756D96" w:rsidRDefault="00BE71FE" w:rsidP="00756D96">
      <w:pPr>
        <w:spacing w:after="120"/>
        <w:ind w:left="900"/>
        <w:rPr>
          <w:rFonts w:ascii="Arial" w:hAnsi="Arial" w:cs="Arial"/>
        </w:rPr>
      </w:pPr>
      <w:r>
        <w:rPr>
          <w:rFonts w:ascii="Arial" w:hAnsi="Arial" w:cs="Arial"/>
        </w:rPr>
        <w:t>På taket finns 17 ventilationshuvar och takluckor. Ytan på de plåtinklädda trapphus huvarna är ca 240 m</w:t>
      </w:r>
      <w:r w:rsidRPr="00BE71FE">
        <w:rPr>
          <w:rFonts w:ascii="Arial" w:hAnsi="Arial" w:cs="Arial"/>
          <w:vertAlign w:val="superscript"/>
        </w:rPr>
        <w:t>2</w:t>
      </w:r>
    </w:p>
    <w:p w:rsidR="002847D8" w:rsidRPr="00332F2C" w:rsidRDefault="002847D8"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756D96" w:rsidRPr="00AF3C64" w:rsidTr="00003455">
        <w:tc>
          <w:tcPr>
            <w:tcW w:w="2920" w:type="dxa"/>
            <w:tcBorders>
              <w:bottom w:val="single" w:sz="4" w:space="0" w:color="auto"/>
            </w:tcBorders>
          </w:tcPr>
          <w:p w:rsidR="00756D96" w:rsidRPr="00AF3C64" w:rsidRDefault="00756D96" w:rsidP="007E31EB">
            <w:pPr>
              <w:spacing w:after="120"/>
              <w:rPr>
                <w:rFonts w:ascii="Arial" w:hAnsi="Arial" w:cs="Arial"/>
                <w:b/>
              </w:rPr>
            </w:pPr>
            <w:r w:rsidRPr="00AF3C64">
              <w:rPr>
                <w:rFonts w:ascii="Arial" w:hAnsi="Arial" w:cs="Arial"/>
                <w:b/>
              </w:rPr>
              <w:t>Komponenter</w:t>
            </w:r>
          </w:p>
        </w:tc>
        <w:tc>
          <w:tcPr>
            <w:tcW w:w="2767" w:type="dxa"/>
            <w:tcBorders>
              <w:bottom w:val="single" w:sz="4" w:space="0" w:color="auto"/>
            </w:tcBorders>
          </w:tcPr>
          <w:p w:rsidR="00756D96" w:rsidRPr="00AF3C64" w:rsidRDefault="00756D96" w:rsidP="007E31EB">
            <w:pPr>
              <w:spacing w:after="120"/>
              <w:rPr>
                <w:rFonts w:ascii="Arial" w:hAnsi="Arial" w:cs="Arial"/>
                <w:b/>
              </w:rPr>
            </w:pPr>
            <w:proofErr w:type="gramStart"/>
            <w:r>
              <w:rPr>
                <w:rFonts w:ascii="Arial" w:hAnsi="Arial" w:cs="Arial"/>
                <w:b/>
              </w:rPr>
              <w:t>Åtgärd / Intervall</w:t>
            </w:r>
            <w:proofErr w:type="gramEnd"/>
          </w:p>
        </w:tc>
        <w:tc>
          <w:tcPr>
            <w:tcW w:w="2700" w:type="dxa"/>
            <w:tcBorders>
              <w:bottom w:val="single" w:sz="4" w:space="0" w:color="auto"/>
            </w:tcBorders>
          </w:tcPr>
          <w:p w:rsidR="00756D96" w:rsidRPr="00AF3C64" w:rsidRDefault="00756D96" w:rsidP="007E31EB">
            <w:pPr>
              <w:spacing w:after="120"/>
              <w:rPr>
                <w:rFonts w:ascii="Arial" w:hAnsi="Arial" w:cs="Arial"/>
                <w:b/>
              </w:rPr>
            </w:pPr>
            <w:r>
              <w:rPr>
                <w:rFonts w:ascii="Arial" w:hAnsi="Arial" w:cs="Arial"/>
                <w:b/>
              </w:rPr>
              <w:t>Anmärkning</w:t>
            </w:r>
          </w:p>
        </w:tc>
      </w:tr>
      <w:tr w:rsidR="00756D96" w:rsidRPr="00AF3C64" w:rsidTr="00003455">
        <w:tc>
          <w:tcPr>
            <w:tcW w:w="2920" w:type="dxa"/>
            <w:tcBorders>
              <w:bottom w:val="single" w:sz="4" w:space="0" w:color="auto"/>
            </w:tcBorders>
          </w:tcPr>
          <w:p w:rsidR="00756D96" w:rsidRPr="00AF3C64" w:rsidRDefault="00756D96" w:rsidP="00403352">
            <w:pPr>
              <w:spacing w:after="120"/>
              <w:rPr>
                <w:rFonts w:ascii="Arial" w:hAnsi="Arial" w:cs="Arial"/>
              </w:rPr>
            </w:pPr>
            <w:r>
              <w:rPr>
                <w:rFonts w:ascii="Arial" w:hAnsi="Arial" w:cs="Arial"/>
              </w:rPr>
              <w:t>Takpapp</w:t>
            </w:r>
            <w:r w:rsidR="00CF6591">
              <w:rPr>
                <w:rFonts w:ascii="Arial" w:hAnsi="Arial" w:cs="Arial"/>
              </w:rPr>
              <w:t xml:space="preserve"> </w:t>
            </w:r>
          </w:p>
        </w:tc>
        <w:tc>
          <w:tcPr>
            <w:tcW w:w="2767" w:type="dxa"/>
            <w:tcBorders>
              <w:bottom w:val="single" w:sz="4" w:space="0" w:color="auto"/>
            </w:tcBorders>
          </w:tcPr>
          <w:p w:rsidR="00756D96" w:rsidRDefault="00756D96" w:rsidP="007E31EB">
            <w:pPr>
              <w:spacing w:after="120"/>
              <w:rPr>
                <w:rFonts w:ascii="Arial" w:hAnsi="Arial" w:cs="Arial"/>
              </w:rPr>
            </w:pPr>
            <w:r>
              <w:rPr>
                <w:rFonts w:ascii="Arial" w:hAnsi="Arial" w:cs="Arial"/>
              </w:rPr>
              <w:t>Omläggning</w:t>
            </w:r>
          </w:p>
          <w:p w:rsidR="00A552C8" w:rsidRDefault="00A552C8" w:rsidP="007E31EB">
            <w:pPr>
              <w:spacing w:after="120"/>
              <w:rPr>
                <w:rFonts w:ascii="Arial" w:hAnsi="Arial" w:cs="Arial"/>
              </w:rPr>
            </w:pPr>
            <w:r w:rsidRPr="00A552C8">
              <w:rPr>
                <w:rFonts w:ascii="Arial" w:hAnsi="Arial" w:cs="Arial"/>
              </w:rPr>
              <w:t>livslängden för papptak är ungefär 25-30 år, därefter kommer de</w:t>
            </w:r>
            <w:r w:rsidR="0031366C">
              <w:rPr>
                <w:rFonts w:ascii="Arial" w:hAnsi="Arial" w:cs="Arial"/>
              </w:rPr>
              <w:t>n</w:t>
            </w:r>
            <w:r w:rsidRPr="00A552C8">
              <w:rPr>
                <w:rFonts w:ascii="Arial" w:hAnsi="Arial" w:cs="Arial"/>
              </w:rPr>
              <w:t xml:space="preserve"> </w:t>
            </w:r>
            <w:r w:rsidR="0031366C">
              <w:rPr>
                <w:rFonts w:ascii="Arial" w:hAnsi="Arial" w:cs="Arial"/>
              </w:rPr>
              <w:t xml:space="preserve">att </w:t>
            </w:r>
            <w:proofErr w:type="gramStart"/>
            <w:r w:rsidR="0031366C">
              <w:rPr>
                <w:rFonts w:ascii="Arial" w:hAnsi="Arial" w:cs="Arial"/>
              </w:rPr>
              <w:t>behövas</w:t>
            </w:r>
            <w:proofErr w:type="gramEnd"/>
            <w:r w:rsidR="0031366C">
              <w:rPr>
                <w:rFonts w:ascii="Arial" w:hAnsi="Arial" w:cs="Arial"/>
              </w:rPr>
              <w:t xml:space="preserve"> </w:t>
            </w:r>
            <w:proofErr w:type="gramStart"/>
            <w:r w:rsidRPr="00A552C8">
              <w:rPr>
                <w:rFonts w:ascii="Arial" w:hAnsi="Arial" w:cs="Arial"/>
              </w:rPr>
              <w:t>bytas</w:t>
            </w:r>
            <w:proofErr w:type="gramEnd"/>
            <w:r w:rsidRPr="00A552C8">
              <w:rPr>
                <w:rFonts w:ascii="Arial" w:hAnsi="Arial" w:cs="Arial"/>
              </w:rPr>
              <w:t xml:space="preserve"> ut.</w:t>
            </w:r>
          </w:p>
          <w:p w:rsidR="00CF6591" w:rsidRDefault="00CF6591" w:rsidP="007E31EB">
            <w:pPr>
              <w:spacing w:after="120"/>
              <w:rPr>
                <w:rFonts w:ascii="Arial" w:hAnsi="Arial" w:cs="Arial"/>
              </w:rPr>
            </w:pPr>
            <w:r>
              <w:rPr>
                <w:rFonts w:ascii="Arial" w:hAnsi="Arial" w:cs="Arial"/>
              </w:rPr>
              <w:t xml:space="preserve">Byte av trappstegar 3 </w:t>
            </w:r>
            <w:proofErr w:type="spellStart"/>
            <w:r>
              <w:rPr>
                <w:rFonts w:ascii="Arial" w:hAnsi="Arial" w:cs="Arial"/>
              </w:rPr>
              <w:t>st</w:t>
            </w:r>
            <w:proofErr w:type="spellEnd"/>
          </w:p>
          <w:p w:rsidR="00403352" w:rsidRDefault="00403352" w:rsidP="007E31EB">
            <w:pPr>
              <w:spacing w:after="120"/>
              <w:rPr>
                <w:rFonts w:ascii="Arial" w:hAnsi="Arial" w:cs="Arial"/>
              </w:rPr>
            </w:pPr>
            <w:r>
              <w:rPr>
                <w:rFonts w:ascii="Arial" w:hAnsi="Arial" w:cs="Arial"/>
              </w:rPr>
              <w:t>25 års intervall</w:t>
            </w:r>
          </w:p>
        </w:tc>
        <w:tc>
          <w:tcPr>
            <w:tcW w:w="2700" w:type="dxa"/>
            <w:tcBorders>
              <w:bottom w:val="single" w:sz="4" w:space="0" w:color="auto"/>
            </w:tcBorders>
          </w:tcPr>
          <w:p w:rsidR="00406606" w:rsidRPr="00AF3C64" w:rsidRDefault="00CF6591" w:rsidP="00406606">
            <w:pPr>
              <w:tabs>
                <w:tab w:val="left" w:pos="1485"/>
              </w:tabs>
              <w:spacing w:after="120"/>
              <w:rPr>
                <w:rFonts w:ascii="Arial" w:hAnsi="Arial" w:cs="Arial"/>
              </w:rPr>
            </w:pPr>
            <w:r>
              <w:rPr>
                <w:rFonts w:ascii="Arial" w:hAnsi="Arial" w:cs="Arial"/>
              </w:rPr>
              <w:t>710 000 kr</w:t>
            </w:r>
          </w:p>
        </w:tc>
      </w:tr>
      <w:tr w:rsidR="00003455" w:rsidRPr="00AF3C64" w:rsidTr="00003455">
        <w:tc>
          <w:tcPr>
            <w:tcW w:w="2920" w:type="dxa"/>
            <w:tcBorders>
              <w:top w:val="single" w:sz="4" w:space="0" w:color="auto"/>
              <w:left w:val="nil"/>
              <w:bottom w:val="single" w:sz="4" w:space="0" w:color="auto"/>
              <w:right w:val="nil"/>
            </w:tcBorders>
          </w:tcPr>
          <w:p w:rsidR="00003455" w:rsidRDefault="00003455" w:rsidP="00BF278E">
            <w:pPr>
              <w:spacing w:after="120"/>
              <w:rPr>
                <w:rFonts w:ascii="Arial" w:hAnsi="Arial" w:cs="Arial"/>
              </w:rPr>
            </w:pPr>
          </w:p>
        </w:tc>
        <w:tc>
          <w:tcPr>
            <w:tcW w:w="2767" w:type="dxa"/>
            <w:tcBorders>
              <w:top w:val="single" w:sz="4" w:space="0" w:color="auto"/>
              <w:left w:val="nil"/>
              <w:bottom w:val="single" w:sz="4" w:space="0" w:color="auto"/>
              <w:right w:val="nil"/>
            </w:tcBorders>
          </w:tcPr>
          <w:p w:rsidR="00003455" w:rsidRDefault="00003455" w:rsidP="007E31EB">
            <w:pPr>
              <w:spacing w:after="120"/>
              <w:rPr>
                <w:rFonts w:ascii="Arial" w:hAnsi="Arial" w:cs="Arial"/>
              </w:rPr>
            </w:pPr>
          </w:p>
        </w:tc>
        <w:tc>
          <w:tcPr>
            <w:tcW w:w="2700" w:type="dxa"/>
            <w:tcBorders>
              <w:top w:val="single" w:sz="4" w:space="0" w:color="auto"/>
              <w:left w:val="nil"/>
              <w:bottom w:val="single" w:sz="4" w:space="0" w:color="auto"/>
              <w:right w:val="nil"/>
            </w:tcBorders>
          </w:tcPr>
          <w:p w:rsidR="00003455" w:rsidRDefault="00003455" w:rsidP="00406606">
            <w:pPr>
              <w:tabs>
                <w:tab w:val="left" w:pos="1485"/>
              </w:tabs>
              <w:spacing w:after="120"/>
              <w:rPr>
                <w:rFonts w:ascii="Arial" w:hAnsi="Arial" w:cs="Arial"/>
              </w:rPr>
            </w:pPr>
          </w:p>
        </w:tc>
      </w:tr>
      <w:tr w:rsidR="0031366C" w:rsidRPr="00003455" w:rsidTr="00003455">
        <w:tc>
          <w:tcPr>
            <w:tcW w:w="2920" w:type="dxa"/>
            <w:tcBorders>
              <w:top w:val="single" w:sz="4" w:space="0" w:color="auto"/>
              <w:left w:val="single" w:sz="4" w:space="0" w:color="auto"/>
              <w:bottom w:val="single" w:sz="4" w:space="0" w:color="auto"/>
              <w:right w:val="single" w:sz="4" w:space="0" w:color="auto"/>
            </w:tcBorders>
          </w:tcPr>
          <w:p w:rsidR="0031366C" w:rsidRPr="00003455" w:rsidRDefault="00BF278E" w:rsidP="00BF278E">
            <w:pPr>
              <w:spacing w:after="120"/>
              <w:rPr>
                <w:rFonts w:ascii="Arial" w:hAnsi="Arial" w:cs="Arial"/>
                <w:i/>
              </w:rPr>
            </w:pPr>
            <w:r w:rsidRPr="00003455">
              <w:rPr>
                <w:rFonts w:ascii="Arial" w:hAnsi="Arial" w:cs="Arial"/>
                <w:i/>
              </w:rPr>
              <w:t>Plåtarbeten</w:t>
            </w:r>
          </w:p>
        </w:tc>
        <w:tc>
          <w:tcPr>
            <w:tcW w:w="2767" w:type="dxa"/>
            <w:tcBorders>
              <w:top w:val="single" w:sz="4" w:space="0" w:color="auto"/>
              <w:left w:val="single" w:sz="4" w:space="0" w:color="auto"/>
              <w:bottom w:val="single" w:sz="4" w:space="0" w:color="auto"/>
              <w:right w:val="single" w:sz="4" w:space="0" w:color="auto"/>
            </w:tcBorders>
          </w:tcPr>
          <w:p w:rsidR="00BF278E" w:rsidRPr="00003455" w:rsidRDefault="00BF278E" w:rsidP="007E31EB">
            <w:pPr>
              <w:spacing w:after="120"/>
              <w:rPr>
                <w:rFonts w:ascii="Arial" w:hAnsi="Arial" w:cs="Arial"/>
                <w:i/>
              </w:rPr>
            </w:pPr>
            <w:r w:rsidRPr="00003455">
              <w:rPr>
                <w:rFonts w:ascii="Arial" w:hAnsi="Arial" w:cs="Arial"/>
                <w:i/>
              </w:rPr>
              <w:t>Byte av hängrännor, stuprör, ventilations</w:t>
            </w:r>
            <w:r w:rsidR="00403352" w:rsidRPr="00003455">
              <w:rPr>
                <w:rFonts w:ascii="Arial" w:hAnsi="Arial" w:cs="Arial"/>
                <w:i/>
              </w:rPr>
              <w:t>-</w:t>
            </w:r>
            <w:r w:rsidRPr="00003455">
              <w:rPr>
                <w:rFonts w:ascii="Arial" w:hAnsi="Arial" w:cs="Arial"/>
                <w:i/>
              </w:rPr>
              <w:t>huvar, vidskivor och plåtinklädda trapphus.</w:t>
            </w:r>
          </w:p>
          <w:p w:rsidR="0031366C" w:rsidRPr="00003455" w:rsidRDefault="00403352" w:rsidP="00403352">
            <w:pPr>
              <w:spacing w:after="120"/>
              <w:rPr>
                <w:rFonts w:ascii="Arial" w:hAnsi="Arial" w:cs="Arial"/>
                <w:i/>
              </w:rPr>
            </w:pPr>
            <w:r w:rsidRPr="00003455">
              <w:rPr>
                <w:rFonts w:ascii="Arial" w:hAnsi="Arial" w:cs="Arial"/>
                <w:i/>
              </w:rPr>
              <w:t>40 års intervall</w:t>
            </w:r>
          </w:p>
        </w:tc>
        <w:tc>
          <w:tcPr>
            <w:tcW w:w="2700" w:type="dxa"/>
            <w:tcBorders>
              <w:top w:val="single" w:sz="4" w:space="0" w:color="auto"/>
              <w:left w:val="single" w:sz="4" w:space="0" w:color="auto"/>
              <w:bottom w:val="single" w:sz="4" w:space="0" w:color="auto"/>
              <w:right w:val="single" w:sz="4" w:space="0" w:color="auto"/>
            </w:tcBorders>
          </w:tcPr>
          <w:p w:rsidR="0031366C" w:rsidRPr="00003455" w:rsidRDefault="00BF278E" w:rsidP="00406606">
            <w:pPr>
              <w:tabs>
                <w:tab w:val="left" w:pos="1485"/>
              </w:tabs>
              <w:spacing w:after="120"/>
              <w:rPr>
                <w:rFonts w:ascii="Arial" w:hAnsi="Arial" w:cs="Arial"/>
                <w:i/>
              </w:rPr>
            </w:pPr>
            <w:r w:rsidRPr="00003455">
              <w:rPr>
                <w:rFonts w:ascii="Arial" w:hAnsi="Arial" w:cs="Arial"/>
                <w:i/>
              </w:rPr>
              <w:t>1 350 000</w:t>
            </w:r>
            <w:r w:rsidR="0031366C" w:rsidRPr="00003455">
              <w:rPr>
                <w:rFonts w:ascii="Arial" w:hAnsi="Arial" w:cs="Arial"/>
                <w:i/>
              </w:rPr>
              <w:t xml:space="preserve"> kr</w:t>
            </w:r>
          </w:p>
          <w:p w:rsidR="00A30CC2" w:rsidRPr="00003455" w:rsidRDefault="00A30CC2" w:rsidP="00406606">
            <w:pPr>
              <w:tabs>
                <w:tab w:val="left" w:pos="1485"/>
              </w:tabs>
              <w:spacing w:after="120"/>
              <w:rPr>
                <w:rFonts w:ascii="Arial" w:hAnsi="Arial" w:cs="Arial"/>
                <w:i/>
              </w:rPr>
            </w:pPr>
            <w:r w:rsidRPr="00003455">
              <w:rPr>
                <w:rFonts w:ascii="Arial" w:hAnsi="Arial" w:cs="Arial"/>
                <w:i/>
              </w:rPr>
              <w:t xml:space="preserve">Ligger </w:t>
            </w:r>
            <w:r w:rsidR="0005555D" w:rsidRPr="00003455">
              <w:rPr>
                <w:rFonts w:ascii="Arial" w:hAnsi="Arial" w:cs="Arial"/>
                <w:i/>
              </w:rPr>
              <w:t>bortom</w:t>
            </w:r>
            <w:r w:rsidRPr="00003455">
              <w:rPr>
                <w:rFonts w:ascii="Arial" w:hAnsi="Arial" w:cs="Arial"/>
                <w:i/>
              </w:rPr>
              <w:t xml:space="preserve"> denna plan</w:t>
            </w:r>
          </w:p>
        </w:tc>
      </w:tr>
    </w:tbl>
    <w:p w:rsidR="002847D8" w:rsidRDefault="002847D8" w:rsidP="002847D8"/>
    <w:p w:rsidR="00533125" w:rsidRDefault="00533125">
      <w:pPr>
        <w:rPr>
          <w:rFonts w:ascii="Arial" w:hAnsi="Arial" w:cs="Arial"/>
          <w:b/>
          <w:bCs/>
          <w:i/>
          <w:iCs/>
          <w:sz w:val="28"/>
          <w:szCs w:val="28"/>
        </w:rPr>
      </w:pPr>
      <w:r>
        <w:br w:type="page"/>
      </w:r>
    </w:p>
    <w:p w:rsidR="002847D8" w:rsidRDefault="002847D8" w:rsidP="00412791">
      <w:pPr>
        <w:pStyle w:val="Rubrik2"/>
        <w:tabs>
          <w:tab w:val="clear" w:pos="576"/>
          <w:tab w:val="num" w:pos="900"/>
        </w:tabs>
      </w:pPr>
      <w:bookmarkStart w:id="7" w:name="_Toc405530197"/>
      <w:r>
        <w:lastRenderedPageBreak/>
        <w:t>Fasad</w:t>
      </w:r>
      <w:bookmarkEnd w:id="7"/>
    </w:p>
    <w:p w:rsidR="00AD147A" w:rsidRDefault="00855B55" w:rsidP="00CE2BB1">
      <w:pPr>
        <w:spacing w:after="120"/>
        <w:ind w:left="900"/>
        <w:rPr>
          <w:rFonts w:ascii="Arial" w:hAnsi="Arial" w:cs="Arial"/>
        </w:rPr>
      </w:pPr>
      <w:r>
        <w:rPr>
          <w:rFonts w:ascii="Arial" w:hAnsi="Arial" w:cs="Arial"/>
        </w:rPr>
        <w:t>Fasaden</w:t>
      </w:r>
      <w:r w:rsidR="00940E85">
        <w:rPr>
          <w:rFonts w:ascii="Arial" w:hAnsi="Arial" w:cs="Arial"/>
        </w:rPr>
        <w:t xml:space="preserve"> är en bl</w:t>
      </w:r>
      <w:r w:rsidR="00AD147A">
        <w:rPr>
          <w:rFonts w:ascii="Arial" w:hAnsi="Arial" w:cs="Arial"/>
        </w:rPr>
        <w:t>andning av fasadtegel och puts.</w:t>
      </w:r>
    </w:p>
    <w:p w:rsidR="00AD147A" w:rsidRDefault="00AD147A" w:rsidP="00CE2BB1">
      <w:pPr>
        <w:spacing w:after="120"/>
        <w:ind w:left="900"/>
        <w:rPr>
          <w:rFonts w:ascii="Arial" w:hAnsi="Arial" w:cs="Arial"/>
        </w:rPr>
      </w:pPr>
      <w:r>
        <w:rPr>
          <w:rFonts w:ascii="Arial" w:hAnsi="Arial" w:cs="Arial"/>
        </w:rPr>
        <w:t>Fasaderna mot norr och öster samt gavel mot söder 3 respektive 4 våningar upp är beklädda med fasadtegel övriga väggar med puts</w:t>
      </w:r>
    </w:p>
    <w:p w:rsidR="00533125" w:rsidRDefault="0031366C" w:rsidP="00533125">
      <w:pPr>
        <w:spacing w:after="120"/>
        <w:ind w:left="900"/>
        <w:rPr>
          <w:rFonts w:ascii="Arial" w:hAnsi="Arial" w:cs="Arial"/>
        </w:rPr>
      </w:pPr>
      <w:r>
        <w:rPr>
          <w:rFonts w:ascii="Arial" w:hAnsi="Arial" w:cs="Arial"/>
        </w:rPr>
        <w:t>Ytan tegelfasad då fönster och dörrar exkluderats är ca 2150 kvm motsvarande yta för puts är ca 3300 kvm</w:t>
      </w:r>
    </w:p>
    <w:p w:rsidR="007668EC" w:rsidRDefault="007668EC" w:rsidP="007668EC">
      <w:pPr>
        <w:spacing w:after="120"/>
        <w:ind w:left="900"/>
        <w:rPr>
          <w:rFonts w:ascii="Arial" w:hAnsi="Arial" w:cs="Arial"/>
        </w:rPr>
      </w:pPr>
      <w:r w:rsidRPr="00EB3DFA">
        <w:rPr>
          <w:rFonts w:ascii="Arial" w:hAnsi="Arial" w:cs="Arial"/>
        </w:rPr>
        <w:t xml:space="preserve">I </w:t>
      </w:r>
      <w:r>
        <w:rPr>
          <w:rFonts w:ascii="Arial" w:hAnsi="Arial" w:cs="Arial"/>
        </w:rPr>
        <w:t>denna underhållsplan har bara fönster och dörrar som sitter i ytterväggar beaktats. Det finns såväl sidohängda som fasta fönster. Fönster och dörrar är aluminiumklädda på utsidan</w:t>
      </w:r>
    </w:p>
    <w:p w:rsidR="00CE2BB1" w:rsidRPr="00332F2C" w:rsidRDefault="00CE2BB1"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695"/>
        <w:gridCol w:w="3205"/>
        <w:gridCol w:w="2487"/>
      </w:tblGrid>
      <w:tr w:rsidR="00CE2BB1" w:rsidRPr="00AF3C64" w:rsidTr="00003455">
        <w:tc>
          <w:tcPr>
            <w:tcW w:w="2695" w:type="dxa"/>
            <w:tcBorders>
              <w:bottom w:val="single" w:sz="4" w:space="0" w:color="auto"/>
            </w:tcBorders>
          </w:tcPr>
          <w:p w:rsidR="00CE2BB1" w:rsidRPr="00AF3C64" w:rsidRDefault="00CE2BB1" w:rsidP="007E31EB">
            <w:pPr>
              <w:spacing w:after="120"/>
              <w:rPr>
                <w:rFonts w:ascii="Arial" w:hAnsi="Arial" w:cs="Arial"/>
                <w:b/>
              </w:rPr>
            </w:pPr>
            <w:r w:rsidRPr="00AF3C64">
              <w:rPr>
                <w:rFonts w:ascii="Arial" w:hAnsi="Arial" w:cs="Arial"/>
                <w:b/>
              </w:rPr>
              <w:t>Komponenter</w:t>
            </w:r>
          </w:p>
        </w:tc>
        <w:tc>
          <w:tcPr>
            <w:tcW w:w="3205" w:type="dxa"/>
            <w:tcBorders>
              <w:bottom w:val="single" w:sz="4" w:space="0" w:color="auto"/>
            </w:tcBorders>
          </w:tcPr>
          <w:p w:rsidR="00CE2BB1" w:rsidRPr="00AF3C64" w:rsidRDefault="00CE2BB1" w:rsidP="007E31EB">
            <w:pPr>
              <w:spacing w:after="120"/>
              <w:rPr>
                <w:rFonts w:ascii="Arial" w:hAnsi="Arial" w:cs="Arial"/>
                <w:b/>
              </w:rPr>
            </w:pPr>
            <w:proofErr w:type="gramStart"/>
            <w:r>
              <w:rPr>
                <w:rFonts w:ascii="Arial" w:hAnsi="Arial" w:cs="Arial"/>
                <w:b/>
              </w:rPr>
              <w:t>Åtgärd / Intervall</w:t>
            </w:r>
            <w:proofErr w:type="gramEnd"/>
          </w:p>
        </w:tc>
        <w:tc>
          <w:tcPr>
            <w:tcW w:w="2487" w:type="dxa"/>
            <w:tcBorders>
              <w:bottom w:val="single" w:sz="4" w:space="0" w:color="auto"/>
            </w:tcBorders>
          </w:tcPr>
          <w:p w:rsidR="00CE2BB1" w:rsidRPr="00AF3C64" w:rsidRDefault="00CE2BB1" w:rsidP="007E31EB">
            <w:pPr>
              <w:spacing w:after="120"/>
              <w:rPr>
                <w:rFonts w:ascii="Arial" w:hAnsi="Arial" w:cs="Arial"/>
                <w:b/>
              </w:rPr>
            </w:pPr>
            <w:r>
              <w:rPr>
                <w:rFonts w:ascii="Arial" w:hAnsi="Arial" w:cs="Arial"/>
                <w:b/>
              </w:rPr>
              <w:t>Anmärkning</w:t>
            </w:r>
          </w:p>
        </w:tc>
      </w:tr>
      <w:tr w:rsidR="00664D8E" w:rsidRPr="00AF3C64" w:rsidTr="00003455">
        <w:tc>
          <w:tcPr>
            <w:tcW w:w="2695" w:type="dxa"/>
            <w:tcBorders>
              <w:bottom w:val="single" w:sz="4" w:space="0" w:color="auto"/>
            </w:tcBorders>
          </w:tcPr>
          <w:p w:rsidR="00664D8E" w:rsidRDefault="00664D8E" w:rsidP="007E31EB">
            <w:pPr>
              <w:spacing w:after="120"/>
              <w:rPr>
                <w:rFonts w:ascii="Arial" w:hAnsi="Arial" w:cs="Arial"/>
              </w:rPr>
            </w:pPr>
            <w:r>
              <w:rPr>
                <w:rFonts w:ascii="Arial" w:hAnsi="Arial" w:cs="Arial"/>
              </w:rPr>
              <w:t>Målning</w:t>
            </w:r>
          </w:p>
        </w:tc>
        <w:tc>
          <w:tcPr>
            <w:tcW w:w="3205" w:type="dxa"/>
            <w:tcBorders>
              <w:bottom w:val="single" w:sz="4" w:space="0" w:color="auto"/>
            </w:tcBorders>
          </w:tcPr>
          <w:p w:rsidR="00664D8E" w:rsidRDefault="00664D8E" w:rsidP="007E31EB">
            <w:pPr>
              <w:spacing w:after="120"/>
              <w:rPr>
                <w:rFonts w:ascii="Arial" w:hAnsi="Arial" w:cs="Arial"/>
              </w:rPr>
            </w:pPr>
            <w:r>
              <w:rPr>
                <w:rFonts w:ascii="Arial" w:hAnsi="Arial" w:cs="Arial"/>
              </w:rPr>
              <w:t>Målning balkonger, puts</w:t>
            </w:r>
            <w:r w:rsidR="00F51D9B">
              <w:rPr>
                <w:rFonts w:ascii="Arial" w:hAnsi="Arial" w:cs="Arial"/>
              </w:rPr>
              <w:t>fasad</w:t>
            </w:r>
            <w:r>
              <w:rPr>
                <w:rFonts w:ascii="Arial" w:hAnsi="Arial" w:cs="Arial"/>
              </w:rPr>
              <w:t xml:space="preserve"> och sockel samt </w:t>
            </w:r>
            <w:r w:rsidR="00403352">
              <w:rPr>
                <w:rFonts w:ascii="Arial" w:hAnsi="Arial" w:cs="Arial"/>
              </w:rPr>
              <w:t>byte tätlister</w:t>
            </w:r>
            <w:r>
              <w:rPr>
                <w:rFonts w:ascii="Arial" w:hAnsi="Arial" w:cs="Arial"/>
              </w:rPr>
              <w:t xml:space="preserve"> runt fönster och dörrar</w:t>
            </w:r>
          </w:p>
          <w:p w:rsidR="00664D8E" w:rsidRDefault="00403352" w:rsidP="00403352">
            <w:pPr>
              <w:spacing w:after="120"/>
              <w:rPr>
                <w:rFonts w:ascii="Arial" w:hAnsi="Arial" w:cs="Arial"/>
              </w:rPr>
            </w:pPr>
            <w:r>
              <w:rPr>
                <w:rFonts w:ascii="Arial" w:hAnsi="Arial" w:cs="Arial"/>
              </w:rPr>
              <w:t xml:space="preserve">15 års </w:t>
            </w:r>
            <w:r w:rsidR="00664D8E">
              <w:rPr>
                <w:rFonts w:ascii="Arial" w:hAnsi="Arial" w:cs="Arial"/>
              </w:rPr>
              <w:t>intervall</w:t>
            </w:r>
          </w:p>
        </w:tc>
        <w:tc>
          <w:tcPr>
            <w:tcW w:w="2487" w:type="dxa"/>
            <w:tcBorders>
              <w:bottom w:val="single" w:sz="4" w:space="0" w:color="auto"/>
            </w:tcBorders>
          </w:tcPr>
          <w:p w:rsidR="00664D8E" w:rsidRDefault="00664D8E" w:rsidP="00664D8E">
            <w:pPr>
              <w:spacing w:after="120"/>
              <w:rPr>
                <w:rFonts w:ascii="Arial" w:hAnsi="Arial" w:cs="Arial"/>
              </w:rPr>
            </w:pPr>
            <w:r>
              <w:rPr>
                <w:rFonts w:ascii="Arial" w:hAnsi="Arial" w:cs="Arial"/>
              </w:rPr>
              <w:t>1 850 000 kr</w:t>
            </w:r>
          </w:p>
        </w:tc>
      </w:tr>
      <w:tr w:rsidR="00003455" w:rsidRPr="00AF3C64" w:rsidTr="00003455">
        <w:tc>
          <w:tcPr>
            <w:tcW w:w="2695" w:type="dxa"/>
            <w:tcBorders>
              <w:top w:val="single" w:sz="4" w:space="0" w:color="auto"/>
              <w:left w:val="nil"/>
              <w:bottom w:val="single" w:sz="4" w:space="0" w:color="auto"/>
              <w:right w:val="nil"/>
            </w:tcBorders>
          </w:tcPr>
          <w:p w:rsidR="00003455" w:rsidRDefault="00003455" w:rsidP="007E31EB">
            <w:pPr>
              <w:spacing w:after="120"/>
              <w:rPr>
                <w:rFonts w:ascii="Arial" w:hAnsi="Arial" w:cs="Arial"/>
              </w:rPr>
            </w:pPr>
          </w:p>
        </w:tc>
        <w:tc>
          <w:tcPr>
            <w:tcW w:w="3205" w:type="dxa"/>
            <w:tcBorders>
              <w:top w:val="single" w:sz="4" w:space="0" w:color="auto"/>
              <w:left w:val="nil"/>
              <w:bottom w:val="single" w:sz="4" w:space="0" w:color="auto"/>
              <w:right w:val="nil"/>
            </w:tcBorders>
          </w:tcPr>
          <w:p w:rsidR="00003455" w:rsidRDefault="00003455" w:rsidP="007E31EB">
            <w:pPr>
              <w:spacing w:after="120"/>
              <w:rPr>
                <w:rFonts w:ascii="Arial" w:hAnsi="Arial" w:cs="Arial"/>
              </w:rPr>
            </w:pPr>
          </w:p>
        </w:tc>
        <w:tc>
          <w:tcPr>
            <w:tcW w:w="2487" w:type="dxa"/>
            <w:tcBorders>
              <w:top w:val="single" w:sz="4" w:space="0" w:color="auto"/>
              <w:left w:val="nil"/>
              <w:bottom w:val="single" w:sz="4" w:space="0" w:color="auto"/>
              <w:right w:val="nil"/>
            </w:tcBorders>
          </w:tcPr>
          <w:p w:rsidR="00003455" w:rsidRPr="007F06FA" w:rsidRDefault="00003455" w:rsidP="007E31EB">
            <w:pPr>
              <w:spacing w:after="120"/>
              <w:rPr>
                <w:rFonts w:ascii="Arial" w:hAnsi="Arial" w:cs="Arial"/>
                <w:highlight w:val="yellow"/>
              </w:rPr>
            </w:pPr>
          </w:p>
        </w:tc>
      </w:tr>
      <w:tr w:rsidR="00CE2BB1" w:rsidRPr="00003455" w:rsidTr="00003455">
        <w:tc>
          <w:tcPr>
            <w:tcW w:w="2695" w:type="dxa"/>
            <w:tcBorders>
              <w:top w:val="single" w:sz="4" w:space="0" w:color="auto"/>
              <w:left w:val="single" w:sz="4" w:space="0" w:color="auto"/>
              <w:bottom w:val="single" w:sz="4" w:space="0" w:color="auto"/>
              <w:right w:val="single" w:sz="4" w:space="0" w:color="auto"/>
            </w:tcBorders>
          </w:tcPr>
          <w:p w:rsidR="00CE2BB1" w:rsidRPr="00003455" w:rsidRDefault="006770F2" w:rsidP="007E31EB">
            <w:pPr>
              <w:spacing w:after="120"/>
              <w:rPr>
                <w:rFonts w:ascii="Arial" w:hAnsi="Arial" w:cs="Arial"/>
                <w:i/>
              </w:rPr>
            </w:pPr>
            <w:r w:rsidRPr="00003455">
              <w:rPr>
                <w:rFonts w:ascii="Arial" w:hAnsi="Arial" w:cs="Arial"/>
                <w:i/>
              </w:rPr>
              <w:t xml:space="preserve">Byte </w:t>
            </w:r>
            <w:r w:rsidR="007F06FA" w:rsidRPr="00003455">
              <w:rPr>
                <w:rFonts w:ascii="Arial" w:hAnsi="Arial" w:cs="Arial"/>
                <w:i/>
              </w:rPr>
              <w:t>puts</w:t>
            </w:r>
            <w:r w:rsidRPr="00003455">
              <w:rPr>
                <w:rFonts w:ascii="Arial" w:hAnsi="Arial" w:cs="Arial"/>
                <w:i/>
              </w:rPr>
              <w:t>fasad och fönster</w:t>
            </w:r>
          </w:p>
        </w:tc>
        <w:tc>
          <w:tcPr>
            <w:tcW w:w="3205" w:type="dxa"/>
            <w:tcBorders>
              <w:top w:val="single" w:sz="4" w:space="0" w:color="auto"/>
              <w:left w:val="single" w:sz="4" w:space="0" w:color="auto"/>
              <w:bottom w:val="single" w:sz="4" w:space="0" w:color="auto"/>
              <w:right w:val="single" w:sz="4" w:space="0" w:color="auto"/>
            </w:tcBorders>
          </w:tcPr>
          <w:p w:rsidR="00CE2BB1" w:rsidRPr="00003455" w:rsidRDefault="006770F2" w:rsidP="007E31EB">
            <w:pPr>
              <w:spacing w:after="120"/>
              <w:rPr>
                <w:rFonts w:ascii="Arial" w:hAnsi="Arial" w:cs="Arial"/>
                <w:i/>
              </w:rPr>
            </w:pPr>
            <w:r w:rsidRPr="00003455">
              <w:rPr>
                <w:rFonts w:ascii="Arial" w:hAnsi="Arial" w:cs="Arial"/>
                <w:i/>
              </w:rPr>
              <w:t>Byte av fönster, balkongräcken samt lagning betongfasad och omputsning</w:t>
            </w:r>
          </w:p>
          <w:p w:rsidR="006770F2" w:rsidRPr="00003455" w:rsidRDefault="007F06FA" w:rsidP="007F06FA">
            <w:pPr>
              <w:spacing w:after="120"/>
              <w:rPr>
                <w:rFonts w:ascii="Arial" w:hAnsi="Arial" w:cs="Arial"/>
                <w:i/>
              </w:rPr>
            </w:pPr>
            <w:r w:rsidRPr="00003455">
              <w:rPr>
                <w:rFonts w:ascii="Arial" w:hAnsi="Arial" w:cs="Arial"/>
                <w:i/>
              </w:rPr>
              <w:t>50 års i</w:t>
            </w:r>
            <w:r w:rsidR="006770F2" w:rsidRPr="00003455">
              <w:rPr>
                <w:rFonts w:ascii="Arial" w:hAnsi="Arial" w:cs="Arial"/>
                <w:i/>
              </w:rPr>
              <w:t>ntervall</w:t>
            </w:r>
          </w:p>
        </w:tc>
        <w:tc>
          <w:tcPr>
            <w:tcW w:w="2487" w:type="dxa"/>
            <w:tcBorders>
              <w:top w:val="single" w:sz="4" w:space="0" w:color="auto"/>
              <w:left w:val="single" w:sz="4" w:space="0" w:color="auto"/>
              <w:bottom w:val="single" w:sz="4" w:space="0" w:color="auto"/>
              <w:right w:val="single" w:sz="4" w:space="0" w:color="auto"/>
            </w:tcBorders>
          </w:tcPr>
          <w:p w:rsidR="00892C1A" w:rsidRPr="00003455" w:rsidRDefault="006770F2" w:rsidP="007E31EB">
            <w:pPr>
              <w:spacing w:after="120"/>
              <w:rPr>
                <w:rFonts w:ascii="Arial" w:hAnsi="Arial" w:cs="Arial"/>
                <w:i/>
              </w:rPr>
            </w:pPr>
            <w:r w:rsidRPr="00003455">
              <w:rPr>
                <w:rFonts w:ascii="Arial" w:hAnsi="Arial" w:cs="Arial"/>
                <w:i/>
              </w:rPr>
              <w:t>14 000 000 kr</w:t>
            </w:r>
          </w:p>
          <w:p w:rsidR="006770F2" w:rsidRPr="00003455" w:rsidRDefault="006770F2" w:rsidP="007E31EB">
            <w:pPr>
              <w:spacing w:after="120"/>
              <w:rPr>
                <w:rFonts w:ascii="Arial" w:hAnsi="Arial" w:cs="Arial"/>
                <w:i/>
              </w:rPr>
            </w:pPr>
            <w:r w:rsidRPr="00003455">
              <w:rPr>
                <w:rFonts w:ascii="Arial" w:hAnsi="Arial" w:cs="Arial"/>
                <w:i/>
              </w:rPr>
              <w:t>Ligger bortom denna plan</w:t>
            </w:r>
          </w:p>
        </w:tc>
      </w:tr>
      <w:tr w:rsidR="00892C1A" w:rsidRPr="00003455" w:rsidTr="00003455">
        <w:tc>
          <w:tcPr>
            <w:tcW w:w="2695" w:type="dxa"/>
            <w:tcBorders>
              <w:top w:val="single" w:sz="4" w:space="0" w:color="auto"/>
              <w:left w:val="single" w:sz="4" w:space="0" w:color="auto"/>
              <w:bottom w:val="single" w:sz="4" w:space="0" w:color="auto"/>
              <w:right w:val="single" w:sz="4" w:space="0" w:color="auto"/>
            </w:tcBorders>
          </w:tcPr>
          <w:p w:rsidR="00892C1A" w:rsidRPr="00003455" w:rsidRDefault="006770F2" w:rsidP="007E31EB">
            <w:pPr>
              <w:spacing w:after="120"/>
              <w:rPr>
                <w:rFonts w:ascii="Arial" w:hAnsi="Arial" w:cs="Arial"/>
                <w:i/>
              </w:rPr>
            </w:pPr>
            <w:r w:rsidRPr="00003455">
              <w:rPr>
                <w:rFonts w:ascii="Arial" w:hAnsi="Arial" w:cs="Arial"/>
                <w:i/>
              </w:rPr>
              <w:t>Byte tegelfasad</w:t>
            </w:r>
          </w:p>
        </w:tc>
        <w:tc>
          <w:tcPr>
            <w:tcW w:w="3205" w:type="dxa"/>
            <w:tcBorders>
              <w:top w:val="single" w:sz="4" w:space="0" w:color="auto"/>
              <w:left w:val="single" w:sz="4" w:space="0" w:color="auto"/>
              <w:bottom w:val="single" w:sz="4" w:space="0" w:color="auto"/>
              <w:right w:val="single" w:sz="4" w:space="0" w:color="auto"/>
            </w:tcBorders>
          </w:tcPr>
          <w:p w:rsidR="00892C1A" w:rsidRPr="00003455" w:rsidRDefault="006770F2" w:rsidP="007E31EB">
            <w:pPr>
              <w:spacing w:after="120"/>
              <w:rPr>
                <w:rFonts w:ascii="Arial" w:hAnsi="Arial" w:cs="Arial"/>
                <w:i/>
              </w:rPr>
            </w:pPr>
            <w:r w:rsidRPr="00003455">
              <w:rPr>
                <w:rFonts w:ascii="Arial" w:hAnsi="Arial" w:cs="Arial"/>
                <w:i/>
              </w:rPr>
              <w:t xml:space="preserve">Byte av tegelfasad </w:t>
            </w:r>
          </w:p>
          <w:p w:rsidR="006770F2" w:rsidRPr="00003455" w:rsidRDefault="007F06FA" w:rsidP="007F06FA">
            <w:pPr>
              <w:spacing w:after="120"/>
              <w:rPr>
                <w:rFonts w:ascii="Arial" w:hAnsi="Arial" w:cs="Arial"/>
                <w:i/>
              </w:rPr>
            </w:pPr>
            <w:r w:rsidRPr="00003455">
              <w:rPr>
                <w:rFonts w:ascii="Arial" w:hAnsi="Arial" w:cs="Arial"/>
                <w:i/>
              </w:rPr>
              <w:t>80 års i</w:t>
            </w:r>
            <w:r w:rsidR="006770F2" w:rsidRPr="00003455">
              <w:rPr>
                <w:rFonts w:ascii="Arial" w:hAnsi="Arial" w:cs="Arial"/>
                <w:i/>
              </w:rPr>
              <w:t>ntervall</w:t>
            </w:r>
          </w:p>
        </w:tc>
        <w:tc>
          <w:tcPr>
            <w:tcW w:w="2487" w:type="dxa"/>
            <w:tcBorders>
              <w:top w:val="single" w:sz="4" w:space="0" w:color="auto"/>
              <w:left w:val="single" w:sz="4" w:space="0" w:color="auto"/>
              <w:bottom w:val="single" w:sz="4" w:space="0" w:color="auto"/>
              <w:right w:val="single" w:sz="4" w:space="0" w:color="auto"/>
            </w:tcBorders>
          </w:tcPr>
          <w:p w:rsidR="00892C1A" w:rsidRPr="00003455" w:rsidRDefault="006770F2" w:rsidP="006770F2">
            <w:pPr>
              <w:spacing w:after="120"/>
              <w:rPr>
                <w:rFonts w:ascii="Arial" w:hAnsi="Arial" w:cs="Arial"/>
                <w:i/>
              </w:rPr>
            </w:pPr>
            <w:r w:rsidRPr="00003455">
              <w:rPr>
                <w:rFonts w:ascii="Arial" w:hAnsi="Arial" w:cs="Arial"/>
                <w:i/>
              </w:rPr>
              <w:t>5 000 000 kr</w:t>
            </w:r>
          </w:p>
          <w:p w:rsidR="006770F2" w:rsidRPr="00003455" w:rsidRDefault="006770F2" w:rsidP="006770F2">
            <w:pPr>
              <w:spacing w:after="120"/>
              <w:rPr>
                <w:rFonts w:ascii="Arial" w:hAnsi="Arial" w:cs="Arial"/>
                <w:i/>
              </w:rPr>
            </w:pPr>
            <w:r w:rsidRPr="00003455">
              <w:rPr>
                <w:rFonts w:ascii="Arial" w:hAnsi="Arial" w:cs="Arial"/>
                <w:i/>
              </w:rPr>
              <w:t xml:space="preserve">Ligger bortom denna plan </w:t>
            </w:r>
          </w:p>
        </w:tc>
      </w:tr>
    </w:tbl>
    <w:p w:rsidR="002847D8" w:rsidRDefault="002847D8" w:rsidP="002847D8"/>
    <w:p w:rsidR="00F61034" w:rsidRDefault="00F61034" w:rsidP="002847D8"/>
    <w:p w:rsidR="00824091" w:rsidRPr="00EB3DFA" w:rsidRDefault="00824091" w:rsidP="00EB3DFA">
      <w:pPr>
        <w:spacing w:after="120"/>
        <w:ind w:left="900"/>
        <w:rPr>
          <w:rFonts w:ascii="Arial" w:hAnsi="Arial" w:cs="Arial"/>
        </w:rPr>
      </w:pPr>
    </w:p>
    <w:p w:rsidR="00756D96" w:rsidRDefault="00412791" w:rsidP="00412791">
      <w:pPr>
        <w:pStyle w:val="Rubrik2"/>
        <w:tabs>
          <w:tab w:val="clear" w:pos="576"/>
          <w:tab w:val="num" w:pos="900"/>
        </w:tabs>
      </w:pPr>
      <w:r>
        <w:br w:type="page"/>
      </w:r>
      <w:bookmarkStart w:id="8" w:name="_Toc405530198"/>
      <w:r w:rsidR="006C4375">
        <w:lastRenderedPageBreak/>
        <w:t>H</w:t>
      </w:r>
      <w:r w:rsidR="005836E7">
        <w:t>issar</w:t>
      </w:r>
      <w:bookmarkEnd w:id="8"/>
    </w:p>
    <w:p w:rsidR="00CE2BB1" w:rsidRPr="00756D96" w:rsidRDefault="00300183" w:rsidP="00CE2BB1">
      <w:pPr>
        <w:spacing w:after="120"/>
        <w:ind w:left="900"/>
        <w:rPr>
          <w:rFonts w:ascii="Arial" w:hAnsi="Arial" w:cs="Arial"/>
        </w:rPr>
      </w:pPr>
      <w:r>
        <w:rPr>
          <w:rFonts w:ascii="Arial" w:hAnsi="Arial" w:cs="Arial"/>
        </w:rPr>
        <w:t xml:space="preserve">I fastigheten finns 8 stycken </w:t>
      </w:r>
      <w:r w:rsidR="00420764">
        <w:rPr>
          <w:rFonts w:ascii="Arial" w:hAnsi="Arial" w:cs="Arial"/>
        </w:rPr>
        <w:t>trapphus med en hiss i varje. H</w:t>
      </w:r>
      <w:r>
        <w:rPr>
          <w:rFonts w:ascii="Arial" w:hAnsi="Arial" w:cs="Arial"/>
        </w:rPr>
        <w:t>issar</w:t>
      </w:r>
      <w:r w:rsidR="00420764">
        <w:rPr>
          <w:rFonts w:ascii="Arial" w:hAnsi="Arial" w:cs="Arial"/>
        </w:rPr>
        <w:t>na är</w:t>
      </w:r>
      <w:r>
        <w:rPr>
          <w:rFonts w:ascii="Arial" w:hAnsi="Arial" w:cs="Arial"/>
        </w:rPr>
        <w:t xml:space="preserve"> av fabrikat KONE. </w:t>
      </w:r>
    </w:p>
    <w:p w:rsidR="00CE2BB1" w:rsidRPr="00332F2C" w:rsidRDefault="00CE2BB1"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CE2BB1" w:rsidRPr="00AF3C64" w:rsidTr="00003455">
        <w:tc>
          <w:tcPr>
            <w:tcW w:w="2920" w:type="dxa"/>
            <w:tcBorders>
              <w:bottom w:val="single" w:sz="4" w:space="0" w:color="auto"/>
            </w:tcBorders>
          </w:tcPr>
          <w:p w:rsidR="00CE2BB1" w:rsidRPr="00AF3C64" w:rsidRDefault="00CE2BB1" w:rsidP="007E31EB">
            <w:pPr>
              <w:spacing w:after="120"/>
              <w:rPr>
                <w:rFonts w:ascii="Arial" w:hAnsi="Arial" w:cs="Arial"/>
                <w:b/>
              </w:rPr>
            </w:pPr>
            <w:r w:rsidRPr="00AF3C64">
              <w:rPr>
                <w:rFonts w:ascii="Arial" w:hAnsi="Arial" w:cs="Arial"/>
                <w:b/>
              </w:rPr>
              <w:t>Komponenter</w:t>
            </w:r>
          </w:p>
        </w:tc>
        <w:tc>
          <w:tcPr>
            <w:tcW w:w="2767" w:type="dxa"/>
            <w:tcBorders>
              <w:bottom w:val="single" w:sz="4" w:space="0" w:color="auto"/>
            </w:tcBorders>
          </w:tcPr>
          <w:p w:rsidR="00CE2BB1" w:rsidRPr="00AF3C64" w:rsidRDefault="00CE2BB1" w:rsidP="007E31EB">
            <w:pPr>
              <w:spacing w:after="120"/>
              <w:rPr>
                <w:rFonts w:ascii="Arial" w:hAnsi="Arial" w:cs="Arial"/>
                <w:b/>
              </w:rPr>
            </w:pPr>
            <w:proofErr w:type="gramStart"/>
            <w:r>
              <w:rPr>
                <w:rFonts w:ascii="Arial" w:hAnsi="Arial" w:cs="Arial"/>
                <w:b/>
              </w:rPr>
              <w:t>Åtgärd / Intervall</w:t>
            </w:r>
            <w:proofErr w:type="gramEnd"/>
          </w:p>
        </w:tc>
        <w:tc>
          <w:tcPr>
            <w:tcW w:w="2700" w:type="dxa"/>
            <w:tcBorders>
              <w:bottom w:val="single" w:sz="4" w:space="0" w:color="auto"/>
            </w:tcBorders>
          </w:tcPr>
          <w:p w:rsidR="00CE2BB1" w:rsidRPr="00AF3C64" w:rsidRDefault="00CE2BB1" w:rsidP="007E31EB">
            <w:pPr>
              <w:spacing w:after="120"/>
              <w:rPr>
                <w:rFonts w:ascii="Arial" w:hAnsi="Arial" w:cs="Arial"/>
                <w:b/>
              </w:rPr>
            </w:pPr>
            <w:r>
              <w:rPr>
                <w:rFonts w:ascii="Arial" w:hAnsi="Arial" w:cs="Arial"/>
                <w:b/>
              </w:rPr>
              <w:t>Anmärkning</w:t>
            </w:r>
          </w:p>
        </w:tc>
      </w:tr>
      <w:tr w:rsidR="00CE2BB1" w:rsidRPr="00AF3C64" w:rsidTr="00003455">
        <w:tc>
          <w:tcPr>
            <w:tcW w:w="2920" w:type="dxa"/>
            <w:tcBorders>
              <w:bottom w:val="single" w:sz="4" w:space="0" w:color="auto"/>
            </w:tcBorders>
          </w:tcPr>
          <w:p w:rsidR="00CE2BB1" w:rsidRPr="00AF3C64" w:rsidRDefault="00FA336D" w:rsidP="007E31EB">
            <w:pPr>
              <w:spacing w:after="120"/>
              <w:rPr>
                <w:rFonts w:ascii="Arial" w:hAnsi="Arial" w:cs="Arial"/>
              </w:rPr>
            </w:pPr>
            <w:r>
              <w:rPr>
                <w:rFonts w:ascii="Arial" w:hAnsi="Arial" w:cs="Arial"/>
              </w:rPr>
              <w:t>Hissmaskineri</w:t>
            </w:r>
          </w:p>
        </w:tc>
        <w:tc>
          <w:tcPr>
            <w:tcW w:w="2767" w:type="dxa"/>
            <w:tcBorders>
              <w:bottom w:val="single" w:sz="4" w:space="0" w:color="auto"/>
            </w:tcBorders>
          </w:tcPr>
          <w:p w:rsidR="007668EC" w:rsidRDefault="007668EC" w:rsidP="007E31EB">
            <w:pPr>
              <w:spacing w:after="120"/>
              <w:rPr>
                <w:rFonts w:ascii="Arial" w:hAnsi="Arial" w:cs="Arial"/>
              </w:rPr>
            </w:pPr>
            <w:r>
              <w:rPr>
                <w:rFonts w:ascii="Arial" w:hAnsi="Arial" w:cs="Arial"/>
              </w:rPr>
              <w:t>Byte av hissmaskineri, tryckknappar, styrsystem samt inredning</w:t>
            </w:r>
          </w:p>
          <w:p w:rsidR="00CE2BB1" w:rsidRDefault="007668EC" w:rsidP="007668EC">
            <w:pPr>
              <w:spacing w:after="120"/>
              <w:rPr>
                <w:rFonts w:ascii="Arial" w:hAnsi="Arial" w:cs="Arial"/>
              </w:rPr>
            </w:pPr>
            <w:r>
              <w:rPr>
                <w:rFonts w:ascii="Arial" w:hAnsi="Arial" w:cs="Arial"/>
              </w:rPr>
              <w:t>Intervall 3</w:t>
            </w:r>
            <w:r w:rsidR="00FA336D">
              <w:rPr>
                <w:rFonts w:ascii="Arial" w:hAnsi="Arial" w:cs="Arial"/>
              </w:rPr>
              <w:t>0 år</w:t>
            </w:r>
          </w:p>
        </w:tc>
        <w:tc>
          <w:tcPr>
            <w:tcW w:w="2700" w:type="dxa"/>
            <w:tcBorders>
              <w:bottom w:val="single" w:sz="4" w:space="0" w:color="auto"/>
            </w:tcBorders>
          </w:tcPr>
          <w:p w:rsidR="00CE2BB1" w:rsidRPr="00AF3C64" w:rsidRDefault="007668EC" w:rsidP="007E31EB">
            <w:pPr>
              <w:spacing w:after="120"/>
              <w:rPr>
                <w:rFonts w:ascii="Arial" w:hAnsi="Arial" w:cs="Arial"/>
              </w:rPr>
            </w:pPr>
            <w:r>
              <w:rPr>
                <w:rFonts w:ascii="Arial" w:hAnsi="Arial" w:cs="Arial"/>
              </w:rPr>
              <w:t>2 200 000 kr</w:t>
            </w:r>
          </w:p>
        </w:tc>
      </w:tr>
      <w:tr w:rsidR="00003455" w:rsidRPr="00AF3C64" w:rsidTr="00003455">
        <w:tc>
          <w:tcPr>
            <w:tcW w:w="2920" w:type="dxa"/>
            <w:tcBorders>
              <w:top w:val="single" w:sz="4" w:space="0" w:color="auto"/>
              <w:left w:val="nil"/>
              <w:bottom w:val="single" w:sz="4" w:space="0" w:color="auto"/>
              <w:right w:val="nil"/>
            </w:tcBorders>
          </w:tcPr>
          <w:p w:rsidR="00003455" w:rsidRDefault="00003455" w:rsidP="007E31EB">
            <w:pPr>
              <w:spacing w:after="120"/>
              <w:rPr>
                <w:rFonts w:ascii="Arial" w:hAnsi="Arial" w:cs="Arial"/>
              </w:rPr>
            </w:pPr>
          </w:p>
        </w:tc>
        <w:tc>
          <w:tcPr>
            <w:tcW w:w="2767" w:type="dxa"/>
            <w:tcBorders>
              <w:top w:val="single" w:sz="4" w:space="0" w:color="auto"/>
              <w:left w:val="nil"/>
              <w:bottom w:val="single" w:sz="4" w:space="0" w:color="auto"/>
              <w:right w:val="nil"/>
            </w:tcBorders>
          </w:tcPr>
          <w:p w:rsidR="00003455" w:rsidRDefault="00003455" w:rsidP="007E31EB">
            <w:pPr>
              <w:spacing w:after="120"/>
              <w:rPr>
                <w:rFonts w:ascii="Arial" w:hAnsi="Arial" w:cs="Arial"/>
              </w:rPr>
            </w:pPr>
          </w:p>
        </w:tc>
        <w:tc>
          <w:tcPr>
            <w:tcW w:w="2700" w:type="dxa"/>
            <w:tcBorders>
              <w:top w:val="single" w:sz="4" w:space="0" w:color="auto"/>
              <w:left w:val="nil"/>
              <w:bottom w:val="single" w:sz="4" w:space="0" w:color="auto"/>
              <w:right w:val="nil"/>
            </w:tcBorders>
          </w:tcPr>
          <w:p w:rsidR="00003455" w:rsidRDefault="00003455" w:rsidP="007668EC">
            <w:pPr>
              <w:spacing w:after="120"/>
              <w:rPr>
                <w:rFonts w:ascii="Arial" w:hAnsi="Arial" w:cs="Arial"/>
              </w:rPr>
            </w:pPr>
          </w:p>
        </w:tc>
      </w:tr>
      <w:tr w:rsidR="00FA336D" w:rsidRPr="00003455" w:rsidTr="00003455">
        <w:tc>
          <w:tcPr>
            <w:tcW w:w="2920" w:type="dxa"/>
            <w:tcBorders>
              <w:top w:val="single" w:sz="4" w:space="0" w:color="auto"/>
              <w:left w:val="single" w:sz="4" w:space="0" w:color="auto"/>
              <w:bottom w:val="single" w:sz="4" w:space="0" w:color="auto"/>
              <w:right w:val="single" w:sz="4" w:space="0" w:color="auto"/>
            </w:tcBorders>
          </w:tcPr>
          <w:p w:rsidR="00FA336D" w:rsidRPr="00003455" w:rsidRDefault="00FA336D" w:rsidP="007E31EB">
            <w:pPr>
              <w:spacing w:after="120"/>
              <w:rPr>
                <w:rFonts w:ascii="Arial" w:hAnsi="Arial" w:cs="Arial"/>
                <w:i/>
              </w:rPr>
            </w:pPr>
            <w:r w:rsidRPr="00003455">
              <w:rPr>
                <w:rFonts w:ascii="Arial" w:hAnsi="Arial" w:cs="Arial"/>
                <w:i/>
              </w:rPr>
              <w:t>Hisskorg</w:t>
            </w:r>
          </w:p>
        </w:tc>
        <w:tc>
          <w:tcPr>
            <w:tcW w:w="2767" w:type="dxa"/>
            <w:tcBorders>
              <w:top w:val="single" w:sz="4" w:space="0" w:color="auto"/>
              <w:left w:val="single" w:sz="4" w:space="0" w:color="auto"/>
              <w:bottom w:val="single" w:sz="4" w:space="0" w:color="auto"/>
              <w:right w:val="single" w:sz="4" w:space="0" w:color="auto"/>
            </w:tcBorders>
          </w:tcPr>
          <w:p w:rsidR="007668EC" w:rsidRPr="00003455" w:rsidRDefault="007668EC" w:rsidP="007E31EB">
            <w:pPr>
              <w:spacing w:after="120"/>
              <w:rPr>
                <w:rFonts w:ascii="Arial" w:hAnsi="Arial" w:cs="Arial"/>
                <w:i/>
              </w:rPr>
            </w:pPr>
            <w:r w:rsidRPr="00003455">
              <w:rPr>
                <w:rFonts w:ascii="Arial" w:hAnsi="Arial" w:cs="Arial"/>
                <w:i/>
              </w:rPr>
              <w:t>Komplett byte av hisskorgar</w:t>
            </w:r>
          </w:p>
          <w:p w:rsidR="00FA336D" w:rsidRPr="00003455" w:rsidRDefault="007668EC" w:rsidP="007668EC">
            <w:pPr>
              <w:spacing w:after="120"/>
              <w:rPr>
                <w:rFonts w:ascii="Arial" w:hAnsi="Arial" w:cs="Arial"/>
                <w:i/>
              </w:rPr>
            </w:pPr>
            <w:r w:rsidRPr="00003455">
              <w:rPr>
                <w:rFonts w:ascii="Arial" w:hAnsi="Arial" w:cs="Arial"/>
                <w:i/>
              </w:rPr>
              <w:t>Intervall 6</w:t>
            </w:r>
            <w:r w:rsidR="00FA336D" w:rsidRPr="00003455">
              <w:rPr>
                <w:rFonts w:ascii="Arial" w:hAnsi="Arial" w:cs="Arial"/>
                <w:i/>
              </w:rPr>
              <w:t>0 år</w:t>
            </w:r>
          </w:p>
        </w:tc>
        <w:tc>
          <w:tcPr>
            <w:tcW w:w="2700" w:type="dxa"/>
            <w:tcBorders>
              <w:top w:val="single" w:sz="4" w:space="0" w:color="auto"/>
              <w:left w:val="single" w:sz="4" w:space="0" w:color="auto"/>
              <w:bottom w:val="single" w:sz="4" w:space="0" w:color="auto"/>
              <w:right w:val="single" w:sz="4" w:space="0" w:color="auto"/>
            </w:tcBorders>
          </w:tcPr>
          <w:p w:rsidR="00FA336D" w:rsidRPr="00003455" w:rsidRDefault="007668EC" w:rsidP="007668EC">
            <w:pPr>
              <w:spacing w:after="120"/>
              <w:rPr>
                <w:rFonts w:ascii="Arial" w:hAnsi="Arial" w:cs="Arial"/>
                <w:i/>
              </w:rPr>
            </w:pPr>
            <w:r w:rsidRPr="00003455">
              <w:rPr>
                <w:rFonts w:ascii="Arial" w:hAnsi="Arial" w:cs="Arial"/>
                <w:i/>
              </w:rPr>
              <w:t>6 100 000 kr</w:t>
            </w:r>
          </w:p>
          <w:p w:rsidR="007668EC" w:rsidRPr="00003455" w:rsidRDefault="001B32FA" w:rsidP="007668EC">
            <w:pPr>
              <w:spacing w:after="120"/>
              <w:rPr>
                <w:rFonts w:ascii="Arial" w:hAnsi="Arial" w:cs="Arial"/>
                <w:i/>
              </w:rPr>
            </w:pPr>
            <w:r w:rsidRPr="00003455">
              <w:rPr>
                <w:rFonts w:ascii="Arial" w:hAnsi="Arial" w:cs="Arial"/>
                <w:i/>
              </w:rPr>
              <w:t>Ligger bortom denna plan</w:t>
            </w:r>
          </w:p>
        </w:tc>
      </w:tr>
    </w:tbl>
    <w:p w:rsidR="002847D8" w:rsidRPr="002847D8" w:rsidRDefault="002847D8" w:rsidP="002847D8"/>
    <w:p w:rsidR="00595C30" w:rsidRDefault="00595C30">
      <w:pPr>
        <w:rPr>
          <w:rFonts w:ascii="Arial" w:hAnsi="Arial" w:cs="Arial"/>
          <w:b/>
          <w:bCs/>
          <w:i/>
          <w:iCs/>
          <w:sz w:val="28"/>
          <w:szCs w:val="28"/>
        </w:rPr>
      </w:pPr>
    </w:p>
    <w:p w:rsidR="00177D1B" w:rsidRPr="00412791" w:rsidRDefault="00177D1B" w:rsidP="00412791">
      <w:pPr>
        <w:pStyle w:val="Rubrik2"/>
        <w:tabs>
          <w:tab w:val="clear" w:pos="576"/>
          <w:tab w:val="num" w:pos="900"/>
        </w:tabs>
      </w:pPr>
      <w:bookmarkStart w:id="9" w:name="_Toc405530199"/>
      <w:r w:rsidRPr="00412791">
        <w:t>Luftbehandlingssystem</w:t>
      </w:r>
      <w:bookmarkEnd w:id="9"/>
    </w:p>
    <w:p w:rsidR="00B204AE" w:rsidRPr="00886E45" w:rsidRDefault="00B204AE" w:rsidP="00882479">
      <w:pPr>
        <w:spacing w:after="120"/>
        <w:ind w:left="900"/>
        <w:rPr>
          <w:rFonts w:ascii="Arial" w:hAnsi="Arial" w:cs="Arial"/>
        </w:rPr>
      </w:pPr>
      <w:r w:rsidRPr="00886E45">
        <w:rPr>
          <w:rFonts w:ascii="Arial" w:hAnsi="Arial" w:cs="Arial"/>
        </w:rPr>
        <w:t>Systemet är mekanisk frånluft utan återvinning. Frånluft tas från WC, bad, klädkammare och kök i varje lägenhet.</w:t>
      </w:r>
      <w:r w:rsidR="00041CB9" w:rsidRPr="00886E45">
        <w:rPr>
          <w:rFonts w:ascii="Arial" w:hAnsi="Arial" w:cs="Arial"/>
        </w:rPr>
        <w:t xml:space="preserve"> Frånluft tas även från förråd, el-rum och övriga lokaler och allmänna utrymmen. </w:t>
      </w:r>
    </w:p>
    <w:p w:rsidR="00041CB9" w:rsidRPr="00886E45" w:rsidRDefault="00041CB9" w:rsidP="00882479">
      <w:pPr>
        <w:spacing w:after="120"/>
        <w:ind w:left="900"/>
        <w:rPr>
          <w:rFonts w:ascii="Arial" w:hAnsi="Arial" w:cs="Arial"/>
        </w:rPr>
      </w:pPr>
      <w:r w:rsidRPr="00886E45">
        <w:rPr>
          <w:rFonts w:ascii="Arial" w:hAnsi="Arial" w:cs="Arial"/>
        </w:rPr>
        <w:t>Hisschakt och trapphus ventileras dock endast via självdrag.</w:t>
      </w:r>
    </w:p>
    <w:p w:rsidR="00B204AE" w:rsidRPr="00886E45" w:rsidRDefault="00B204AE" w:rsidP="00882479">
      <w:pPr>
        <w:spacing w:after="120"/>
        <w:ind w:left="900"/>
        <w:rPr>
          <w:rFonts w:ascii="Arial" w:hAnsi="Arial" w:cs="Arial"/>
        </w:rPr>
      </w:pPr>
      <w:r w:rsidRPr="00886E45">
        <w:rPr>
          <w:rFonts w:ascii="Arial" w:hAnsi="Arial" w:cs="Arial"/>
        </w:rPr>
        <w:t>Tilluft tas in i lägenheterna i huvudsak via tilluftsdon bakom radiatorerna</w:t>
      </w:r>
    </w:p>
    <w:p w:rsidR="00B204AE" w:rsidRPr="00886E45" w:rsidRDefault="00B204AE" w:rsidP="00882479">
      <w:pPr>
        <w:spacing w:after="120"/>
        <w:ind w:left="900"/>
        <w:rPr>
          <w:rFonts w:ascii="Arial" w:hAnsi="Arial" w:cs="Arial"/>
        </w:rPr>
      </w:pPr>
      <w:r w:rsidRPr="00886E45">
        <w:rPr>
          <w:rFonts w:ascii="Arial" w:hAnsi="Arial" w:cs="Arial"/>
        </w:rPr>
        <w:t>Köksfläkt leds separat från varje lägenhet upp över tak</w:t>
      </w:r>
    </w:p>
    <w:p w:rsidR="00041CB9" w:rsidRPr="00886E45" w:rsidRDefault="00B204AE" w:rsidP="00882479">
      <w:pPr>
        <w:spacing w:after="120"/>
        <w:ind w:left="900"/>
        <w:rPr>
          <w:rFonts w:ascii="Arial" w:hAnsi="Arial" w:cs="Arial"/>
        </w:rPr>
      </w:pPr>
      <w:r w:rsidRPr="00886E45">
        <w:rPr>
          <w:rFonts w:ascii="Arial" w:hAnsi="Arial" w:cs="Arial"/>
        </w:rPr>
        <w:t>Frånluften från lägenheterna sker med 4 fläktar</w:t>
      </w:r>
      <w:r w:rsidR="00041CB9" w:rsidRPr="00886E45">
        <w:rPr>
          <w:rFonts w:ascii="Arial" w:hAnsi="Arial" w:cs="Arial"/>
        </w:rPr>
        <w:t xml:space="preserve"> (FF11, FF13, FF15 och FF16)</w:t>
      </w:r>
      <w:r w:rsidRPr="00886E45">
        <w:rPr>
          <w:rFonts w:ascii="Arial" w:hAnsi="Arial" w:cs="Arial"/>
        </w:rPr>
        <w:t xml:space="preserve">. Frånluften används som tilluft i garaget. Från garaget sug luften ut via 2 fläktar </w:t>
      </w:r>
      <w:r w:rsidR="00041CB9" w:rsidRPr="00886E45">
        <w:rPr>
          <w:rFonts w:ascii="Arial" w:hAnsi="Arial" w:cs="Arial"/>
        </w:rPr>
        <w:t>(FF12 och FF14)</w:t>
      </w:r>
      <w:r w:rsidR="00DF21E9" w:rsidRPr="00886E45">
        <w:rPr>
          <w:rFonts w:ascii="Arial" w:hAnsi="Arial" w:cs="Arial"/>
        </w:rPr>
        <w:t>. Samtliga frånluftsfäktar är placerade i källarplan.</w:t>
      </w:r>
    </w:p>
    <w:p w:rsidR="00DF21E9" w:rsidRPr="00886E45" w:rsidRDefault="00DF21E9" w:rsidP="00DF21E9">
      <w:pPr>
        <w:spacing w:after="120"/>
        <w:ind w:left="900"/>
        <w:rPr>
          <w:rFonts w:ascii="Arial" w:hAnsi="Arial" w:cs="Arial"/>
        </w:rPr>
      </w:pPr>
      <w:r w:rsidRPr="00886E45">
        <w:rPr>
          <w:rFonts w:ascii="Arial" w:hAnsi="Arial" w:cs="Arial"/>
        </w:rPr>
        <w:t>En separat frånluftsfläkt för soprummet är placerad på taket 4a (FF17)</w:t>
      </w:r>
    </w:p>
    <w:p w:rsidR="00DF21E9" w:rsidRPr="00332F2C" w:rsidRDefault="00DF21E9"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DF21E9" w:rsidRPr="00AF3C64">
        <w:tc>
          <w:tcPr>
            <w:tcW w:w="2920" w:type="dxa"/>
          </w:tcPr>
          <w:p w:rsidR="00DF21E9" w:rsidRPr="00AF3C64" w:rsidRDefault="00886E45" w:rsidP="00DF21E9">
            <w:pPr>
              <w:spacing w:after="120"/>
              <w:rPr>
                <w:rFonts w:ascii="Arial" w:hAnsi="Arial" w:cs="Arial"/>
                <w:b/>
              </w:rPr>
            </w:pPr>
            <w:r w:rsidRPr="00AF3C64">
              <w:rPr>
                <w:rFonts w:ascii="Arial" w:hAnsi="Arial" w:cs="Arial"/>
                <w:b/>
              </w:rPr>
              <w:t>Komponenter</w:t>
            </w:r>
          </w:p>
        </w:tc>
        <w:tc>
          <w:tcPr>
            <w:tcW w:w="2767" w:type="dxa"/>
          </w:tcPr>
          <w:p w:rsidR="00DF21E9" w:rsidRPr="00AF3C64" w:rsidRDefault="004D0FAF" w:rsidP="00DF21E9">
            <w:pPr>
              <w:spacing w:after="120"/>
              <w:rPr>
                <w:rFonts w:ascii="Arial" w:hAnsi="Arial" w:cs="Arial"/>
                <w:b/>
              </w:rPr>
            </w:pPr>
            <w:proofErr w:type="gramStart"/>
            <w:r>
              <w:rPr>
                <w:rFonts w:ascii="Arial" w:hAnsi="Arial" w:cs="Arial"/>
                <w:b/>
              </w:rPr>
              <w:t>Åtgärd / Intervall</w:t>
            </w:r>
            <w:proofErr w:type="gramEnd"/>
          </w:p>
        </w:tc>
        <w:tc>
          <w:tcPr>
            <w:tcW w:w="2700" w:type="dxa"/>
          </w:tcPr>
          <w:p w:rsidR="00DF21E9" w:rsidRPr="00AF3C64" w:rsidRDefault="004D0FAF" w:rsidP="00DF21E9">
            <w:pPr>
              <w:spacing w:after="120"/>
              <w:rPr>
                <w:rFonts w:ascii="Arial" w:hAnsi="Arial" w:cs="Arial"/>
                <w:b/>
              </w:rPr>
            </w:pPr>
            <w:r>
              <w:rPr>
                <w:rFonts w:ascii="Arial" w:hAnsi="Arial" w:cs="Arial"/>
                <w:b/>
              </w:rPr>
              <w:t>Anmärkning</w:t>
            </w:r>
          </w:p>
        </w:tc>
      </w:tr>
      <w:tr w:rsidR="00DF21E9" w:rsidRPr="00AF3C64">
        <w:tc>
          <w:tcPr>
            <w:tcW w:w="2920" w:type="dxa"/>
          </w:tcPr>
          <w:p w:rsidR="00DF21E9" w:rsidRPr="00AF3C64" w:rsidRDefault="00AF3C64" w:rsidP="00DF21E9">
            <w:pPr>
              <w:spacing w:after="120"/>
              <w:rPr>
                <w:rFonts w:ascii="Arial" w:hAnsi="Arial" w:cs="Arial"/>
              </w:rPr>
            </w:pPr>
            <w:r w:rsidRPr="00AF3C64">
              <w:rPr>
                <w:rFonts w:ascii="Arial" w:hAnsi="Arial" w:cs="Arial"/>
              </w:rPr>
              <w:t>Ventilationskanaler</w:t>
            </w:r>
          </w:p>
        </w:tc>
        <w:tc>
          <w:tcPr>
            <w:tcW w:w="2767" w:type="dxa"/>
          </w:tcPr>
          <w:p w:rsidR="00595C30" w:rsidRDefault="00A541C6" w:rsidP="00DF21E9">
            <w:pPr>
              <w:spacing w:after="120"/>
              <w:rPr>
                <w:rFonts w:ascii="Arial" w:hAnsi="Arial" w:cs="Arial"/>
              </w:rPr>
            </w:pPr>
            <w:r>
              <w:rPr>
                <w:rFonts w:ascii="Arial" w:hAnsi="Arial" w:cs="Arial"/>
              </w:rPr>
              <w:t>Rensning ventilationskanaler</w:t>
            </w:r>
          </w:p>
          <w:p w:rsidR="00DF21E9" w:rsidRPr="00AF3C64" w:rsidRDefault="00595C30" w:rsidP="00595C30">
            <w:pPr>
              <w:spacing w:after="120"/>
              <w:rPr>
                <w:rFonts w:ascii="Arial" w:hAnsi="Arial" w:cs="Arial"/>
              </w:rPr>
            </w:pPr>
            <w:r>
              <w:rPr>
                <w:rFonts w:ascii="Arial" w:hAnsi="Arial" w:cs="Arial"/>
              </w:rPr>
              <w:t>15</w:t>
            </w:r>
            <w:r w:rsidR="00A541C6">
              <w:rPr>
                <w:rFonts w:ascii="Arial" w:hAnsi="Arial" w:cs="Arial"/>
              </w:rPr>
              <w:t xml:space="preserve"> år</w:t>
            </w:r>
            <w:r>
              <w:rPr>
                <w:rFonts w:ascii="Arial" w:hAnsi="Arial" w:cs="Arial"/>
              </w:rPr>
              <w:t>s</w:t>
            </w:r>
            <w:r w:rsidR="00A541C6">
              <w:rPr>
                <w:rFonts w:ascii="Arial" w:hAnsi="Arial" w:cs="Arial"/>
              </w:rPr>
              <w:t xml:space="preserve"> intervall</w:t>
            </w:r>
          </w:p>
        </w:tc>
        <w:tc>
          <w:tcPr>
            <w:tcW w:w="2700" w:type="dxa"/>
          </w:tcPr>
          <w:p w:rsidR="00DF21E9" w:rsidRPr="00AF3C64" w:rsidRDefault="00595C30" w:rsidP="00595C30">
            <w:pPr>
              <w:spacing w:after="120"/>
              <w:rPr>
                <w:rFonts w:ascii="Arial" w:hAnsi="Arial" w:cs="Arial"/>
              </w:rPr>
            </w:pPr>
            <w:r>
              <w:rPr>
                <w:rFonts w:ascii="Arial" w:hAnsi="Arial" w:cs="Arial"/>
              </w:rPr>
              <w:t>160 </w:t>
            </w:r>
            <w:r w:rsidR="00A541C6">
              <w:rPr>
                <w:rFonts w:ascii="Arial" w:hAnsi="Arial" w:cs="Arial"/>
              </w:rPr>
              <w:t>000</w:t>
            </w:r>
            <w:r>
              <w:rPr>
                <w:rFonts w:ascii="Arial" w:hAnsi="Arial" w:cs="Arial"/>
              </w:rPr>
              <w:t xml:space="preserve"> kr</w:t>
            </w:r>
          </w:p>
        </w:tc>
      </w:tr>
      <w:tr w:rsidR="00AF3C64" w:rsidRPr="00AF3C64">
        <w:tc>
          <w:tcPr>
            <w:tcW w:w="2920" w:type="dxa"/>
          </w:tcPr>
          <w:p w:rsidR="00AF3C64" w:rsidRPr="00AF3C64" w:rsidRDefault="00A62956" w:rsidP="00DF21E9">
            <w:pPr>
              <w:spacing w:after="120"/>
              <w:rPr>
                <w:rFonts w:ascii="Arial" w:hAnsi="Arial" w:cs="Arial"/>
              </w:rPr>
            </w:pPr>
            <w:r>
              <w:rPr>
                <w:rFonts w:ascii="Arial" w:hAnsi="Arial" w:cs="Arial"/>
              </w:rPr>
              <w:t>Fläktar</w:t>
            </w:r>
            <w:r w:rsidR="00B6473A">
              <w:rPr>
                <w:rFonts w:ascii="Arial" w:hAnsi="Arial" w:cs="Arial"/>
              </w:rPr>
              <w:t xml:space="preserve">, </w:t>
            </w:r>
            <w:r>
              <w:rPr>
                <w:rFonts w:ascii="Arial" w:hAnsi="Arial" w:cs="Arial"/>
              </w:rPr>
              <w:t>motorer</w:t>
            </w:r>
            <w:r w:rsidR="00B6473A">
              <w:rPr>
                <w:rFonts w:ascii="Arial" w:hAnsi="Arial" w:cs="Arial"/>
              </w:rPr>
              <w:t xml:space="preserve"> o spjäll</w:t>
            </w:r>
          </w:p>
        </w:tc>
        <w:tc>
          <w:tcPr>
            <w:tcW w:w="2767" w:type="dxa"/>
          </w:tcPr>
          <w:p w:rsidR="00595C30" w:rsidRDefault="002A5B8B" w:rsidP="00DF21E9">
            <w:pPr>
              <w:spacing w:after="120"/>
              <w:rPr>
                <w:rFonts w:ascii="Arial" w:hAnsi="Arial" w:cs="Arial"/>
              </w:rPr>
            </w:pPr>
            <w:r>
              <w:rPr>
                <w:rFonts w:ascii="Arial" w:hAnsi="Arial" w:cs="Arial"/>
              </w:rPr>
              <w:t xml:space="preserve">Utbyte </w:t>
            </w:r>
            <w:r w:rsidR="00595C30">
              <w:rPr>
                <w:rFonts w:ascii="Arial" w:hAnsi="Arial" w:cs="Arial"/>
              </w:rPr>
              <w:t>fläktar och styrsystem</w:t>
            </w:r>
          </w:p>
          <w:p w:rsidR="00AF3C64" w:rsidRPr="00AF3C64" w:rsidRDefault="00595C30" w:rsidP="00DF21E9">
            <w:pPr>
              <w:spacing w:after="120"/>
              <w:rPr>
                <w:rFonts w:ascii="Arial" w:hAnsi="Arial" w:cs="Arial"/>
              </w:rPr>
            </w:pPr>
            <w:r>
              <w:rPr>
                <w:rFonts w:ascii="Arial" w:hAnsi="Arial" w:cs="Arial"/>
              </w:rPr>
              <w:t xml:space="preserve">Intervall </w:t>
            </w:r>
            <w:r w:rsidR="002A5B8B">
              <w:rPr>
                <w:rFonts w:ascii="Arial" w:hAnsi="Arial" w:cs="Arial"/>
              </w:rPr>
              <w:t>2</w:t>
            </w:r>
            <w:r w:rsidR="004D0FAF">
              <w:rPr>
                <w:rFonts w:ascii="Arial" w:hAnsi="Arial" w:cs="Arial"/>
              </w:rPr>
              <w:t>5</w:t>
            </w:r>
            <w:r w:rsidR="002A5B8B">
              <w:rPr>
                <w:rFonts w:ascii="Arial" w:hAnsi="Arial" w:cs="Arial"/>
              </w:rPr>
              <w:t xml:space="preserve"> år</w:t>
            </w:r>
          </w:p>
        </w:tc>
        <w:tc>
          <w:tcPr>
            <w:tcW w:w="2700" w:type="dxa"/>
          </w:tcPr>
          <w:p w:rsidR="00B6473A" w:rsidRDefault="004D0FAF" w:rsidP="00DF21E9">
            <w:pPr>
              <w:spacing w:after="120"/>
              <w:rPr>
                <w:rFonts w:ascii="Arial" w:hAnsi="Arial" w:cs="Arial"/>
              </w:rPr>
            </w:pPr>
            <w:r>
              <w:rPr>
                <w:rFonts w:ascii="Arial" w:hAnsi="Arial" w:cs="Arial"/>
              </w:rPr>
              <w:t>6</w:t>
            </w:r>
            <w:r w:rsidR="00595C30">
              <w:rPr>
                <w:rFonts w:ascii="Arial" w:hAnsi="Arial" w:cs="Arial"/>
              </w:rPr>
              <w:t>+1</w:t>
            </w:r>
            <w:r>
              <w:rPr>
                <w:rFonts w:ascii="Arial" w:hAnsi="Arial" w:cs="Arial"/>
              </w:rPr>
              <w:t xml:space="preserve"> fläktar</w:t>
            </w:r>
          </w:p>
          <w:p w:rsidR="00AF3C64" w:rsidRPr="00AF3C64" w:rsidRDefault="00595C30" w:rsidP="00595C30">
            <w:pPr>
              <w:spacing w:after="120"/>
              <w:rPr>
                <w:rFonts w:ascii="Arial" w:hAnsi="Arial" w:cs="Arial"/>
              </w:rPr>
            </w:pPr>
            <w:r>
              <w:rPr>
                <w:rFonts w:ascii="Arial" w:hAnsi="Arial" w:cs="Arial"/>
              </w:rPr>
              <w:t>740</w:t>
            </w:r>
            <w:r w:rsidR="00B6473A">
              <w:rPr>
                <w:rFonts w:ascii="Arial" w:hAnsi="Arial" w:cs="Arial"/>
              </w:rPr>
              <w:t> 000 kr</w:t>
            </w:r>
          </w:p>
        </w:tc>
      </w:tr>
    </w:tbl>
    <w:p w:rsidR="00DF21E9" w:rsidRDefault="00DF21E9" w:rsidP="00DF21E9">
      <w:pPr>
        <w:spacing w:after="120"/>
        <w:ind w:left="900"/>
      </w:pPr>
    </w:p>
    <w:p w:rsidR="00472E4E" w:rsidRPr="00412791" w:rsidRDefault="00412791" w:rsidP="00412791">
      <w:pPr>
        <w:pStyle w:val="Rubrik2"/>
        <w:tabs>
          <w:tab w:val="clear" w:pos="576"/>
          <w:tab w:val="num" w:pos="900"/>
        </w:tabs>
      </w:pPr>
      <w:r>
        <w:br w:type="page"/>
      </w:r>
      <w:bookmarkStart w:id="10" w:name="_Toc405530200"/>
      <w:r w:rsidR="00472E4E" w:rsidRPr="00412791">
        <w:lastRenderedPageBreak/>
        <w:t>V</w:t>
      </w:r>
      <w:r w:rsidR="00F63CB4">
        <w:t>VS</w:t>
      </w:r>
      <w:bookmarkEnd w:id="10"/>
    </w:p>
    <w:p w:rsidR="00472E4E" w:rsidRPr="00472E4E" w:rsidRDefault="00472E4E" w:rsidP="00472E4E">
      <w:pPr>
        <w:spacing w:after="120"/>
        <w:ind w:left="900"/>
        <w:rPr>
          <w:rFonts w:ascii="Arial" w:hAnsi="Arial" w:cs="Arial"/>
          <w:u w:val="single"/>
        </w:rPr>
      </w:pPr>
      <w:r w:rsidRPr="00472E4E">
        <w:rPr>
          <w:rFonts w:ascii="Arial" w:hAnsi="Arial" w:cs="Arial"/>
          <w:u w:val="single"/>
        </w:rPr>
        <w:t>Kallvatteninstallation</w:t>
      </w:r>
    </w:p>
    <w:p w:rsidR="005F474C" w:rsidRDefault="005F474C" w:rsidP="00472E4E">
      <w:pPr>
        <w:spacing w:after="120"/>
        <w:ind w:left="900"/>
        <w:rPr>
          <w:rFonts w:ascii="Arial" w:hAnsi="Arial" w:cs="Arial"/>
        </w:rPr>
      </w:pPr>
      <w:r>
        <w:rPr>
          <w:rFonts w:ascii="Arial" w:hAnsi="Arial" w:cs="Arial"/>
        </w:rPr>
        <w:t xml:space="preserve">Kallvatten distribueras från </w:t>
      </w:r>
      <w:r w:rsidR="00332F2C">
        <w:rPr>
          <w:rFonts w:ascii="Arial" w:hAnsi="Arial" w:cs="Arial"/>
        </w:rPr>
        <w:t>kommunens</w:t>
      </w:r>
      <w:r>
        <w:rPr>
          <w:rFonts w:ascii="Arial" w:hAnsi="Arial" w:cs="Arial"/>
        </w:rPr>
        <w:t xml:space="preserve"> ledningsnät till fastighetens vattenmätare som är placerad i apparatrummet</w:t>
      </w:r>
      <w:r w:rsidR="006C4375">
        <w:rPr>
          <w:rFonts w:ascii="Arial" w:hAnsi="Arial" w:cs="Arial"/>
        </w:rPr>
        <w:t xml:space="preserve">. </w:t>
      </w:r>
      <w:r>
        <w:rPr>
          <w:rFonts w:ascii="Arial" w:hAnsi="Arial" w:cs="Arial"/>
        </w:rPr>
        <w:t>Från vattenmätaren leds kallvatten vidare till samtliga tappställen</w:t>
      </w:r>
    </w:p>
    <w:p w:rsidR="005F474C" w:rsidRPr="005F474C" w:rsidRDefault="005F474C" w:rsidP="005F474C">
      <w:pPr>
        <w:spacing w:after="120"/>
        <w:ind w:left="900"/>
        <w:rPr>
          <w:rFonts w:ascii="Arial" w:hAnsi="Arial" w:cs="Arial"/>
          <w:u w:val="single"/>
        </w:rPr>
      </w:pPr>
      <w:r w:rsidRPr="005F474C">
        <w:rPr>
          <w:rFonts w:ascii="Arial" w:hAnsi="Arial" w:cs="Arial"/>
          <w:u w:val="single"/>
        </w:rPr>
        <w:t>Varmvatteninstallation</w:t>
      </w:r>
    </w:p>
    <w:p w:rsidR="005F474C" w:rsidRDefault="005F474C" w:rsidP="005F474C">
      <w:pPr>
        <w:spacing w:after="120"/>
        <w:ind w:left="900"/>
        <w:rPr>
          <w:rFonts w:ascii="Arial" w:hAnsi="Arial" w:cs="Arial"/>
        </w:rPr>
      </w:pPr>
      <w:r>
        <w:rPr>
          <w:rFonts w:ascii="Arial" w:hAnsi="Arial" w:cs="Arial"/>
        </w:rPr>
        <w:t>Kallvatten leds till värmeväxlare i apparatrummet. Värmaren värmer upp kallvatten till varmvatten</w:t>
      </w:r>
      <w:r w:rsidR="006C4375">
        <w:rPr>
          <w:rFonts w:ascii="Arial" w:hAnsi="Arial" w:cs="Arial"/>
        </w:rPr>
        <w:t xml:space="preserve">. </w:t>
      </w:r>
      <w:r>
        <w:rPr>
          <w:rFonts w:ascii="Arial" w:hAnsi="Arial" w:cs="Arial"/>
        </w:rPr>
        <w:t>Till värmeväxlaren är kommunens fjärrvärmenät kopplat</w:t>
      </w:r>
    </w:p>
    <w:p w:rsidR="005F474C" w:rsidRDefault="005F474C" w:rsidP="005F474C">
      <w:pPr>
        <w:spacing w:after="120"/>
        <w:ind w:left="900"/>
        <w:rPr>
          <w:rFonts w:ascii="Arial" w:hAnsi="Arial" w:cs="Arial"/>
        </w:rPr>
      </w:pPr>
      <w:r>
        <w:rPr>
          <w:rFonts w:ascii="Arial" w:hAnsi="Arial" w:cs="Arial"/>
        </w:rPr>
        <w:t>Framledningsgivaren håller rätt utgående temperatur på varmvatten via reglercentral och styrventiler</w:t>
      </w:r>
      <w:r w:rsidR="006C4375">
        <w:rPr>
          <w:rFonts w:ascii="Arial" w:hAnsi="Arial" w:cs="Arial"/>
        </w:rPr>
        <w:t xml:space="preserve">. </w:t>
      </w:r>
      <w:r>
        <w:rPr>
          <w:rFonts w:ascii="Arial" w:hAnsi="Arial" w:cs="Arial"/>
        </w:rPr>
        <w:t xml:space="preserve">En varmvattencirkulationspump cirkulerar varmvatten nära tappställe för att minimera väntetid </w:t>
      </w:r>
      <w:r w:rsidR="00332F2C">
        <w:rPr>
          <w:rFonts w:ascii="Arial" w:hAnsi="Arial" w:cs="Arial"/>
        </w:rPr>
        <w:t>pga.</w:t>
      </w:r>
      <w:r>
        <w:rPr>
          <w:rFonts w:ascii="Arial" w:hAnsi="Arial" w:cs="Arial"/>
        </w:rPr>
        <w:t xml:space="preserve"> stillastående vatten i ledningarna.</w:t>
      </w:r>
    </w:p>
    <w:p w:rsidR="00A12297" w:rsidRPr="00AF0116" w:rsidRDefault="00A12297" w:rsidP="005F474C">
      <w:pPr>
        <w:spacing w:after="120"/>
        <w:ind w:left="900"/>
        <w:rPr>
          <w:rFonts w:ascii="Arial" w:hAnsi="Arial" w:cs="Arial"/>
          <w:u w:val="single"/>
        </w:rPr>
      </w:pPr>
      <w:r w:rsidRPr="00AF0116">
        <w:rPr>
          <w:rFonts w:ascii="Arial" w:hAnsi="Arial" w:cs="Arial"/>
          <w:u w:val="single"/>
        </w:rPr>
        <w:t>Avloppssystem</w:t>
      </w:r>
    </w:p>
    <w:p w:rsidR="00A12297" w:rsidRDefault="00A12297" w:rsidP="005F474C">
      <w:pPr>
        <w:spacing w:after="120"/>
        <w:ind w:left="900"/>
        <w:rPr>
          <w:rFonts w:ascii="Arial" w:hAnsi="Arial" w:cs="Arial"/>
        </w:rPr>
      </w:pPr>
      <w:r>
        <w:rPr>
          <w:rFonts w:ascii="Arial" w:hAnsi="Arial" w:cs="Arial"/>
        </w:rPr>
        <w:t>Spillvatten från våtutrymmen och golvbrunnar är anslutna till kommunens avloppsledningar. I huvudsak som självfallsledningar</w:t>
      </w:r>
    </w:p>
    <w:p w:rsidR="00A12297" w:rsidRDefault="00A12297" w:rsidP="005F474C">
      <w:pPr>
        <w:spacing w:after="120"/>
        <w:ind w:left="900"/>
        <w:rPr>
          <w:rFonts w:ascii="Arial" w:hAnsi="Arial" w:cs="Arial"/>
        </w:rPr>
      </w:pPr>
      <w:r>
        <w:rPr>
          <w:rFonts w:ascii="Arial" w:hAnsi="Arial" w:cs="Arial"/>
        </w:rPr>
        <w:t xml:space="preserve">Avloppssystem för gästlägenhet och </w:t>
      </w:r>
      <w:proofErr w:type="spellStart"/>
      <w:r>
        <w:rPr>
          <w:rFonts w:ascii="Arial" w:hAnsi="Arial" w:cs="Arial"/>
        </w:rPr>
        <w:t>lgh</w:t>
      </w:r>
      <w:proofErr w:type="spellEnd"/>
      <w:r>
        <w:rPr>
          <w:rFonts w:ascii="Arial" w:hAnsi="Arial" w:cs="Arial"/>
        </w:rPr>
        <w:t xml:space="preserve">. 111 rinner till avloppstank under </w:t>
      </w:r>
      <w:r w:rsidR="00332F2C">
        <w:rPr>
          <w:rFonts w:ascii="Arial" w:hAnsi="Arial" w:cs="Arial"/>
        </w:rPr>
        <w:t>cykelrum</w:t>
      </w:r>
      <w:r>
        <w:rPr>
          <w:rFonts w:ascii="Arial" w:hAnsi="Arial" w:cs="Arial"/>
        </w:rPr>
        <w:t>, varifrån det pumpas upp till avloppsledning i taket av garaget.</w:t>
      </w:r>
      <w:r w:rsidR="006C4375">
        <w:rPr>
          <w:rFonts w:ascii="Arial" w:hAnsi="Arial" w:cs="Arial"/>
        </w:rPr>
        <w:t xml:space="preserve"> </w:t>
      </w:r>
      <w:r>
        <w:rPr>
          <w:rFonts w:ascii="Arial" w:hAnsi="Arial" w:cs="Arial"/>
        </w:rPr>
        <w:t>Pumputrustningen består av en stycken dränkbar pump, nivågivare och automatikskåp samt ventil och ledning</w:t>
      </w:r>
    </w:p>
    <w:p w:rsidR="00F63CB4" w:rsidRPr="00F63CB4" w:rsidRDefault="00F63CB4" w:rsidP="00F63CB4">
      <w:pPr>
        <w:spacing w:after="120"/>
        <w:ind w:left="900"/>
        <w:rPr>
          <w:rFonts w:ascii="Arial" w:hAnsi="Arial" w:cs="Arial"/>
          <w:u w:val="single"/>
        </w:rPr>
      </w:pPr>
      <w:r w:rsidRPr="00F63CB4">
        <w:rPr>
          <w:rFonts w:ascii="Arial" w:hAnsi="Arial" w:cs="Arial"/>
          <w:u w:val="single"/>
        </w:rPr>
        <w:t>Värmesystem</w:t>
      </w:r>
    </w:p>
    <w:p w:rsidR="00F63CB4" w:rsidRDefault="00F63CB4" w:rsidP="00F63CB4">
      <w:pPr>
        <w:spacing w:after="120"/>
        <w:ind w:left="900"/>
        <w:rPr>
          <w:rFonts w:ascii="Arial" w:hAnsi="Arial" w:cs="Arial"/>
        </w:rPr>
      </w:pPr>
      <w:r w:rsidRPr="00BB03C1">
        <w:rPr>
          <w:rFonts w:ascii="Arial" w:hAnsi="Arial" w:cs="Arial"/>
        </w:rPr>
        <w:t>Fastigheten är ansluten till kommunens fjärrvärmenät, som kommer in i apparatrummet och ansluter till ENERGIVERKETS värmeväxlare.</w:t>
      </w:r>
    </w:p>
    <w:p w:rsidR="006C4375" w:rsidRDefault="006C4375" w:rsidP="006C4375">
      <w:pPr>
        <w:spacing w:after="120"/>
        <w:ind w:left="900"/>
        <w:rPr>
          <w:rFonts w:ascii="Arial" w:hAnsi="Arial" w:cs="Arial"/>
        </w:rPr>
      </w:pPr>
      <w:r>
        <w:rPr>
          <w:rFonts w:ascii="Arial" w:hAnsi="Arial" w:cs="Arial"/>
        </w:rPr>
        <w:t>Reglerventiler till värme och varmvatten och värmeväxlare ägs av Gbg energi</w:t>
      </w:r>
    </w:p>
    <w:p w:rsidR="00F63CB4" w:rsidRDefault="00332F2C" w:rsidP="005F474C">
      <w:pPr>
        <w:spacing w:after="120"/>
        <w:ind w:left="900"/>
        <w:rPr>
          <w:rFonts w:ascii="Arial" w:hAnsi="Arial" w:cs="Arial"/>
        </w:rPr>
      </w:pPr>
      <w:r w:rsidRPr="00BB03C1">
        <w:rPr>
          <w:rFonts w:ascii="Arial" w:hAnsi="Arial" w:cs="Arial"/>
        </w:rPr>
        <w:t>Varmvatten</w:t>
      </w:r>
      <w:r w:rsidR="00F63CB4" w:rsidRPr="00BB03C1">
        <w:rPr>
          <w:rFonts w:ascii="Arial" w:hAnsi="Arial" w:cs="Arial"/>
        </w:rPr>
        <w:t xml:space="preserve"> till radiatorerna produceras i värmeväxlaren.</w:t>
      </w:r>
      <w:r w:rsidR="006C4375">
        <w:rPr>
          <w:rFonts w:ascii="Arial" w:hAnsi="Arial" w:cs="Arial"/>
        </w:rPr>
        <w:t xml:space="preserve"> </w:t>
      </w:r>
      <w:r w:rsidR="00F63CB4" w:rsidRPr="00BB03C1">
        <w:rPr>
          <w:rFonts w:ascii="Arial" w:hAnsi="Arial" w:cs="Arial"/>
        </w:rPr>
        <w:t>Cirkulation i radiatorkretsen sker med cirkulationspump.</w:t>
      </w:r>
    </w:p>
    <w:p w:rsidR="005F474C" w:rsidRPr="00332F2C" w:rsidRDefault="005F474C"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5F474C" w:rsidRPr="00AF3C64" w:rsidTr="00C34113">
        <w:tc>
          <w:tcPr>
            <w:tcW w:w="2920" w:type="dxa"/>
            <w:tcBorders>
              <w:bottom w:val="single" w:sz="4" w:space="0" w:color="auto"/>
            </w:tcBorders>
          </w:tcPr>
          <w:p w:rsidR="005F474C" w:rsidRPr="00AF3C64" w:rsidRDefault="005F474C" w:rsidP="007E31EB">
            <w:pPr>
              <w:spacing w:after="120"/>
              <w:rPr>
                <w:rFonts w:ascii="Arial" w:hAnsi="Arial" w:cs="Arial"/>
                <w:b/>
              </w:rPr>
            </w:pPr>
            <w:r w:rsidRPr="00AF3C64">
              <w:rPr>
                <w:rFonts w:ascii="Arial" w:hAnsi="Arial" w:cs="Arial"/>
                <w:b/>
              </w:rPr>
              <w:t>Komponenter</w:t>
            </w:r>
          </w:p>
        </w:tc>
        <w:tc>
          <w:tcPr>
            <w:tcW w:w="2767" w:type="dxa"/>
            <w:tcBorders>
              <w:bottom w:val="single" w:sz="4" w:space="0" w:color="auto"/>
            </w:tcBorders>
          </w:tcPr>
          <w:p w:rsidR="005F474C" w:rsidRPr="00AF3C64" w:rsidRDefault="005F474C" w:rsidP="007E31EB">
            <w:pPr>
              <w:spacing w:after="120"/>
              <w:rPr>
                <w:rFonts w:ascii="Arial" w:hAnsi="Arial" w:cs="Arial"/>
                <w:b/>
              </w:rPr>
            </w:pPr>
            <w:proofErr w:type="gramStart"/>
            <w:r>
              <w:rPr>
                <w:rFonts w:ascii="Arial" w:hAnsi="Arial" w:cs="Arial"/>
                <w:b/>
              </w:rPr>
              <w:t>Åtgärd / Intervall</w:t>
            </w:r>
            <w:proofErr w:type="gramEnd"/>
          </w:p>
        </w:tc>
        <w:tc>
          <w:tcPr>
            <w:tcW w:w="2700" w:type="dxa"/>
            <w:tcBorders>
              <w:bottom w:val="single" w:sz="4" w:space="0" w:color="auto"/>
            </w:tcBorders>
          </w:tcPr>
          <w:p w:rsidR="005F474C" w:rsidRPr="00AF3C64" w:rsidRDefault="005F474C" w:rsidP="007E31EB">
            <w:pPr>
              <w:spacing w:after="120"/>
              <w:rPr>
                <w:rFonts w:ascii="Arial" w:hAnsi="Arial" w:cs="Arial"/>
                <w:b/>
              </w:rPr>
            </w:pPr>
            <w:r>
              <w:rPr>
                <w:rFonts w:ascii="Arial" w:hAnsi="Arial" w:cs="Arial"/>
                <w:b/>
              </w:rPr>
              <w:t>Anmärkning</w:t>
            </w:r>
          </w:p>
        </w:tc>
      </w:tr>
      <w:tr w:rsidR="003931CF" w:rsidRPr="00AF3C64" w:rsidTr="00C34113">
        <w:tc>
          <w:tcPr>
            <w:tcW w:w="2920" w:type="dxa"/>
            <w:tcBorders>
              <w:bottom w:val="single" w:sz="4" w:space="0" w:color="auto"/>
            </w:tcBorders>
          </w:tcPr>
          <w:p w:rsidR="003931CF" w:rsidRDefault="003931CF" w:rsidP="007E31EB">
            <w:pPr>
              <w:spacing w:after="120"/>
              <w:rPr>
                <w:rFonts w:ascii="Arial" w:hAnsi="Arial" w:cs="Arial"/>
              </w:rPr>
            </w:pPr>
            <w:r>
              <w:rPr>
                <w:rFonts w:ascii="Arial" w:hAnsi="Arial" w:cs="Arial"/>
              </w:rPr>
              <w:t>Pumpar</w:t>
            </w:r>
          </w:p>
        </w:tc>
        <w:tc>
          <w:tcPr>
            <w:tcW w:w="2767" w:type="dxa"/>
            <w:tcBorders>
              <w:bottom w:val="single" w:sz="4" w:space="0" w:color="auto"/>
            </w:tcBorders>
          </w:tcPr>
          <w:p w:rsidR="003931CF" w:rsidRDefault="003931CF" w:rsidP="003931CF">
            <w:pPr>
              <w:spacing w:after="120"/>
              <w:rPr>
                <w:rFonts w:ascii="Arial" w:hAnsi="Arial" w:cs="Arial"/>
              </w:rPr>
            </w:pPr>
            <w:r>
              <w:rPr>
                <w:rFonts w:ascii="Arial" w:hAnsi="Arial" w:cs="Arial"/>
              </w:rPr>
              <w:t xml:space="preserve">Byte värme </w:t>
            </w:r>
            <w:proofErr w:type="spellStart"/>
            <w:r>
              <w:rPr>
                <w:rFonts w:ascii="Arial" w:hAnsi="Arial" w:cs="Arial"/>
              </w:rPr>
              <w:t>cirk</w:t>
            </w:r>
            <w:proofErr w:type="spellEnd"/>
            <w:r>
              <w:rPr>
                <w:rFonts w:ascii="Arial" w:hAnsi="Arial" w:cs="Arial"/>
              </w:rPr>
              <w:t xml:space="preserve">. pump, varmvatten </w:t>
            </w:r>
            <w:proofErr w:type="spellStart"/>
            <w:r>
              <w:rPr>
                <w:rFonts w:ascii="Arial" w:hAnsi="Arial" w:cs="Arial"/>
              </w:rPr>
              <w:t>cirk</w:t>
            </w:r>
            <w:proofErr w:type="spellEnd"/>
            <w:r>
              <w:rPr>
                <w:rFonts w:ascii="Arial" w:hAnsi="Arial" w:cs="Arial"/>
              </w:rPr>
              <w:t>. Pump., avloppspump och dränkbar golvpump</w:t>
            </w:r>
          </w:p>
          <w:p w:rsidR="003931CF" w:rsidRDefault="003931CF" w:rsidP="003931CF">
            <w:pPr>
              <w:spacing w:after="120"/>
              <w:rPr>
                <w:rFonts w:ascii="Arial" w:hAnsi="Arial" w:cs="Arial"/>
              </w:rPr>
            </w:pPr>
            <w:r>
              <w:rPr>
                <w:rFonts w:ascii="Arial" w:hAnsi="Arial" w:cs="Arial"/>
              </w:rPr>
              <w:t>Intervall 15 år</w:t>
            </w:r>
          </w:p>
        </w:tc>
        <w:tc>
          <w:tcPr>
            <w:tcW w:w="2700" w:type="dxa"/>
            <w:tcBorders>
              <w:bottom w:val="single" w:sz="4" w:space="0" w:color="auto"/>
            </w:tcBorders>
          </w:tcPr>
          <w:p w:rsidR="003931CF" w:rsidRPr="00AF3C64" w:rsidRDefault="003931CF" w:rsidP="007E31EB">
            <w:pPr>
              <w:spacing w:after="120"/>
              <w:rPr>
                <w:rFonts w:ascii="Arial" w:hAnsi="Arial" w:cs="Arial"/>
              </w:rPr>
            </w:pPr>
            <w:r>
              <w:rPr>
                <w:rFonts w:ascii="Arial" w:hAnsi="Arial" w:cs="Arial"/>
              </w:rPr>
              <w:t>95 000 kr</w:t>
            </w:r>
          </w:p>
        </w:tc>
      </w:tr>
      <w:tr w:rsidR="00C34113" w:rsidRPr="00AF3C64" w:rsidTr="00C34113">
        <w:tc>
          <w:tcPr>
            <w:tcW w:w="2920" w:type="dxa"/>
            <w:tcBorders>
              <w:top w:val="single" w:sz="4" w:space="0" w:color="auto"/>
              <w:left w:val="nil"/>
              <w:bottom w:val="single" w:sz="4" w:space="0" w:color="auto"/>
              <w:right w:val="nil"/>
            </w:tcBorders>
          </w:tcPr>
          <w:p w:rsidR="00C34113" w:rsidRDefault="00C34113" w:rsidP="00D34069">
            <w:pPr>
              <w:spacing w:after="120"/>
              <w:rPr>
                <w:rFonts w:ascii="Arial" w:hAnsi="Arial" w:cs="Arial"/>
              </w:rPr>
            </w:pPr>
          </w:p>
        </w:tc>
        <w:tc>
          <w:tcPr>
            <w:tcW w:w="2767" w:type="dxa"/>
            <w:tcBorders>
              <w:top w:val="single" w:sz="4" w:space="0" w:color="auto"/>
              <w:left w:val="nil"/>
              <w:bottom w:val="single" w:sz="4" w:space="0" w:color="auto"/>
              <w:right w:val="nil"/>
            </w:tcBorders>
          </w:tcPr>
          <w:p w:rsidR="00C34113" w:rsidRDefault="00C34113" w:rsidP="00D34069">
            <w:pPr>
              <w:spacing w:after="120"/>
              <w:rPr>
                <w:rFonts w:ascii="Arial" w:hAnsi="Arial" w:cs="Arial"/>
              </w:rPr>
            </w:pPr>
          </w:p>
        </w:tc>
        <w:tc>
          <w:tcPr>
            <w:tcW w:w="2700" w:type="dxa"/>
            <w:tcBorders>
              <w:top w:val="single" w:sz="4" w:space="0" w:color="auto"/>
              <w:left w:val="nil"/>
              <w:bottom w:val="single" w:sz="4" w:space="0" w:color="auto"/>
              <w:right w:val="nil"/>
            </w:tcBorders>
          </w:tcPr>
          <w:p w:rsidR="00C34113" w:rsidRDefault="00C34113" w:rsidP="007E31EB">
            <w:pPr>
              <w:spacing w:after="120"/>
              <w:rPr>
                <w:rFonts w:ascii="Arial" w:hAnsi="Arial" w:cs="Arial"/>
              </w:rPr>
            </w:pPr>
          </w:p>
        </w:tc>
      </w:tr>
      <w:tr w:rsidR="005F474C" w:rsidRPr="00C34113" w:rsidTr="00C34113">
        <w:tc>
          <w:tcPr>
            <w:tcW w:w="2920" w:type="dxa"/>
            <w:tcBorders>
              <w:top w:val="single" w:sz="4" w:space="0" w:color="auto"/>
            </w:tcBorders>
          </w:tcPr>
          <w:p w:rsidR="005F474C" w:rsidRPr="00C34113" w:rsidRDefault="00D34069" w:rsidP="00D34069">
            <w:pPr>
              <w:spacing w:after="120"/>
              <w:rPr>
                <w:rFonts w:ascii="Arial" w:hAnsi="Arial" w:cs="Arial"/>
                <w:i/>
              </w:rPr>
            </w:pPr>
            <w:r w:rsidRPr="00C34113">
              <w:rPr>
                <w:rFonts w:ascii="Arial" w:hAnsi="Arial" w:cs="Arial"/>
                <w:i/>
              </w:rPr>
              <w:t>Vatten och a</w:t>
            </w:r>
            <w:r w:rsidR="00A12297" w:rsidRPr="00C34113">
              <w:rPr>
                <w:rFonts w:ascii="Arial" w:hAnsi="Arial" w:cs="Arial"/>
                <w:i/>
              </w:rPr>
              <w:t>vloppsledninga</w:t>
            </w:r>
            <w:r w:rsidRPr="00C34113">
              <w:rPr>
                <w:rFonts w:ascii="Arial" w:hAnsi="Arial" w:cs="Arial"/>
                <w:i/>
              </w:rPr>
              <w:t>r</w:t>
            </w:r>
          </w:p>
        </w:tc>
        <w:tc>
          <w:tcPr>
            <w:tcW w:w="2767" w:type="dxa"/>
            <w:tcBorders>
              <w:top w:val="single" w:sz="4" w:space="0" w:color="auto"/>
            </w:tcBorders>
          </w:tcPr>
          <w:p w:rsidR="00D34069" w:rsidRPr="00C34113" w:rsidRDefault="00D34069" w:rsidP="00D34069">
            <w:pPr>
              <w:spacing w:after="120"/>
              <w:rPr>
                <w:rFonts w:ascii="Arial" w:hAnsi="Arial" w:cs="Arial"/>
                <w:i/>
              </w:rPr>
            </w:pPr>
            <w:r w:rsidRPr="00C34113">
              <w:rPr>
                <w:rFonts w:ascii="Arial" w:hAnsi="Arial" w:cs="Arial"/>
                <w:i/>
              </w:rPr>
              <w:t xml:space="preserve">Byte av vatten och avloppsledningar samt expansionstank, </w:t>
            </w:r>
            <w:r w:rsidR="006C4375" w:rsidRPr="00C34113">
              <w:rPr>
                <w:rFonts w:ascii="Arial" w:hAnsi="Arial" w:cs="Arial"/>
                <w:i/>
              </w:rPr>
              <w:t xml:space="preserve">ventiler, </w:t>
            </w:r>
            <w:r w:rsidRPr="00C34113">
              <w:rPr>
                <w:rFonts w:ascii="Arial" w:hAnsi="Arial" w:cs="Arial"/>
                <w:i/>
              </w:rPr>
              <w:t>etc.</w:t>
            </w:r>
          </w:p>
          <w:p w:rsidR="005F474C" w:rsidRPr="00C34113" w:rsidRDefault="00D34069" w:rsidP="00D34069">
            <w:pPr>
              <w:spacing w:after="120"/>
              <w:rPr>
                <w:rFonts w:ascii="Arial" w:hAnsi="Arial" w:cs="Arial"/>
                <w:i/>
              </w:rPr>
            </w:pPr>
            <w:r w:rsidRPr="00C34113">
              <w:rPr>
                <w:rFonts w:ascii="Arial" w:hAnsi="Arial" w:cs="Arial"/>
                <w:i/>
              </w:rPr>
              <w:t>Intervall 50 åt</w:t>
            </w:r>
          </w:p>
        </w:tc>
        <w:tc>
          <w:tcPr>
            <w:tcW w:w="2700" w:type="dxa"/>
            <w:tcBorders>
              <w:top w:val="single" w:sz="4" w:space="0" w:color="auto"/>
            </w:tcBorders>
          </w:tcPr>
          <w:p w:rsidR="005F474C" w:rsidRPr="00C34113" w:rsidRDefault="00D34069" w:rsidP="007E31EB">
            <w:pPr>
              <w:spacing w:after="120"/>
              <w:rPr>
                <w:rFonts w:ascii="Arial" w:hAnsi="Arial" w:cs="Arial"/>
                <w:i/>
              </w:rPr>
            </w:pPr>
            <w:r w:rsidRPr="00C34113">
              <w:rPr>
                <w:rFonts w:ascii="Arial" w:hAnsi="Arial" w:cs="Arial"/>
                <w:i/>
              </w:rPr>
              <w:t>3 100 000 kr</w:t>
            </w:r>
          </w:p>
          <w:p w:rsidR="00D34069" w:rsidRPr="00C34113" w:rsidRDefault="00D34069" w:rsidP="00D34069">
            <w:pPr>
              <w:spacing w:after="120"/>
              <w:rPr>
                <w:rFonts w:ascii="Arial" w:hAnsi="Arial" w:cs="Arial"/>
                <w:i/>
              </w:rPr>
            </w:pPr>
            <w:r w:rsidRPr="00C34113">
              <w:rPr>
                <w:rFonts w:ascii="Arial" w:hAnsi="Arial" w:cs="Arial"/>
                <w:i/>
              </w:rPr>
              <w:t>Ligger bortom denna plan</w:t>
            </w:r>
          </w:p>
          <w:p w:rsidR="00D34069" w:rsidRPr="00C34113" w:rsidRDefault="00D34069" w:rsidP="007E31EB">
            <w:pPr>
              <w:spacing w:after="120"/>
              <w:rPr>
                <w:rFonts w:ascii="Arial" w:hAnsi="Arial" w:cs="Arial"/>
                <w:i/>
              </w:rPr>
            </w:pPr>
          </w:p>
        </w:tc>
      </w:tr>
    </w:tbl>
    <w:p w:rsidR="002847D8" w:rsidRDefault="002847D8" w:rsidP="002847D8"/>
    <w:p w:rsidR="002847D8" w:rsidRDefault="00020496" w:rsidP="00516D75">
      <w:pPr>
        <w:pStyle w:val="Rubrik2"/>
        <w:tabs>
          <w:tab w:val="clear" w:pos="576"/>
          <w:tab w:val="num" w:pos="900"/>
        </w:tabs>
      </w:pPr>
      <w:bookmarkStart w:id="11" w:name="_Toc405530201"/>
      <w:r>
        <w:lastRenderedPageBreak/>
        <w:t>Installationer</w:t>
      </w:r>
      <w:bookmarkEnd w:id="11"/>
    </w:p>
    <w:p w:rsidR="004B3BE7" w:rsidRPr="004B3BE7" w:rsidRDefault="004B3BE7" w:rsidP="00516D75">
      <w:pPr>
        <w:spacing w:after="120"/>
        <w:ind w:left="900"/>
        <w:rPr>
          <w:rFonts w:ascii="Arial" w:hAnsi="Arial" w:cs="Arial"/>
          <w:u w:val="single"/>
        </w:rPr>
      </w:pPr>
      <w:r w:rsidRPr="004B3BE7">
        <w:rPr>
          <w:rFonts w:ascii="Arial" w:hAnsi="Arial" w:cs="Arial"/>
          <w:u w:val="single"/>
        </w:rPr>
        <w:t>Elinstallationer</w:t>
      </w:r>
    </w:p>
    <w:p w:rsidR="00A13CC4" w:rsidRPr="00A13CC4" w:rsidRDefault="00A13CC4" w:rsidP="00516D75">
      <w:pPr>
        <w:spacing w:after="120"/>
        <w:ind w:left="900"/>
        <w:rPr>
          <w:rFonts w:ascii="Arial" w:hAnsi="Arial" w:cs="Arial"/>
        </w:rPr>
      </w:pPr>
      <w:r w:rsidRPr="00A13CC4">
        <w:rPr>
          <w:rFonts w:ascii="Arial" w:hAnsi="Arial" w:cs="Arial"/>
        </w:rPr>
        <w:t xml:space="preserve">Elinstallationer är utförda inom 87 lägenheter, 1 </w:t>
      </w:r>
      <w:proofErr w:type="spellStart"/>
      <w:r w:rsidRPr="00A13CC4">
        <w:rPr>
          <w:rFonts w:ascii="Arial" w:hAnsi="Arial" w:cs="Arial"/>
        </w:rPr>
        <w:t>st</w:t>
      </w:r>
      <w:proofErr w:type="spellEnd"/>
      <w:r w:rsidRPr="00A13CC4">
        <w:rPr>
          <w:rFonts w:ascii="Arial" w:hAnsi="Arial" w:cs="Arial"/>
        </w:rPr>
        <w:t xml:space="preserve"> lokal samt garage och förrådsutrymmen.</w:t>
      </w:r>
    </w:p>
    <w:p w:rsidR="00A13CC4" w:rsidRPr="00A13CC4" w:rsidRDefault="00A13CC4" w:rsidP="00516D75">
      <w:pPr>
        <w:spacing w:after="120"/>
        <w:ind w:left="900"/>
        <w:rPr>
          <w:rFonts w:ascii="Arial" w:hAnsi="Arial" w:cs="Arial"/>
        </w:rPr>
      </w:pPr>
      <w:r w:rsidRPr="00A13CC4">
        <w:rPr>
          <w:rFonts w:ascii="Arial" w:hAnsi="Arial" w:cs="Arial"/>
        </w:rPr>
        <w:t>Inkommande el i el</w:t>
      </w:r>
      <w:r w:rsidR="00332F2C">
        <w:rPr>
          <w:rFonts w:ascii="Arial" w:hAnsi="Arial" w:cs="Arial"/>
        </w:rPr>
        <w:t>-</w:t>
      </w:r>
      <w:r w:rsidRPr="00A13CC4">
        <w:rPr>
          <w:rFonts w:ascii="Arial" w:hAnsi="Arial" w:cs="Arial"/>
        </w:rPr>
        <w:t xml:space="preserve">rum 121 till 1 </w:t>
      </w:r>
      <w:proofErr w:type="spellStart"/>
      <w:r w:rsidRPr="00A13CC4">
        <w:rPr>
          <w:rFonts w:ascii="Arial" w:hAnsi="Arial" w:cs="Arial"/>
        </w:rPr>
        <w:t>st</w:t>
      </w:r>
      <w:proofErr w:type="spellEnd"/>
      <w:r w:rsidRPr="00A13CC4">
        <w:rPr>
          <w:rFonts w:ascii="Arial" w:hAnsi="Arial" w:cs="Arial"/>
        </w:rPr>
        <w:t xml:space="preserve"> huvudcentral som matar undercentraler och mätarblock.</w:t>
      </w:r>
    </w:p>
    <w:p w:rsidR="00A13CC4" w:rsidRPr="00A13CC4" w:rsidRDefault="00A13CC4" w:rsidP="00516D75">
      <w:pPr>
        <w:spacing w:after="120"/>
        <w:ind w:left="900"/>
        <w:rPr>
          <w:rFonts w:ascii="Arial" w:hAnsi="Arial" w:cs="Arial"/>
        </w:rPr>
      </w:pPr>
      <w:r w:rsidRPr="00A13CC4">
        <w:rPr>
          <w:rFonts w:ascii="Arial" w:hAnsi="Arial" w:cs="Arial"/>
        </w:rPr>
        <w:t>B</w:t>
      </w:r>
      <w:r>
        <w:rPr>
          <w:rFonts w:ascii="Arial" w:hAnsi="Arial" w:cs="Arial"/>
        </w:rPr>
        <w:t>elysning i garaget styrs av akustisk detektor, belysning i trapphus styrs via tryckknapp och belysningsautomatik via tidkanal i DUC.</w:t>
      </w:r>
    </w:p>
    <w:p w:rsidR="004B3BE7" w:rsidRPr="004B3BE7" w:rsidRDefault="004B3BE7" w:rsidP="004B3BE7">
      <w:pPr>
        <w:spacing w:after="120"/>
        <w:ind w:left="900"/>
        <w:rPr>
          <w:rFonts w:ascii="Arial" w:hAnsi="Arial" w:cs="Arial"/>
          <w:u w:val="single"/>
        </w:rPr>
      </w:pPr>
      <w:proofErr w:type="spellStart"/>
      <w:r w:rsidRPr="004B3BE7">
        <w:rPr>
          <w:rFonts w:ascii="Arial" w:hAnsi="Arial" w:cs="Arial"/>
          <w:u w:val="single"/>
        </w:rPr>
        <w:t>Sopsugs</w:t>
      </w:r>
      <w:proofErr w:type="spellEnd"/>
      <w:r w:rsidRPr="004B3BE7">
        <w:rPr>
          <w:rFonts w:ascii="Arial" w:hAnsi="Arial" w:cs="Arial"/>
          <w:u w:val="single"/>
        </w:rPr>
        <w:t xml:space="preserve"> utrustning</w:t>
      </w:r>
    </w:p>
    <w:p w:rsidR="004B3BE7" w:rsidRDefault="004B3BE7" w:rsidP="004B3BE7">
      <w:pPr>
        <w:spacing w:after="120"/>
        <w:ind w:left="900"/>
        <w:rPr>
          <w:rFonts w:ascii="Arial" w:hAnsi="Arial" w:cs="Arial"/>
        </w:rPr>
      </w:pPr>
      <w:r w:rsidRPr="00481627">
        <w:rPr>
          <w:rFonts w:ascii="Arial" w:hAnsi="Arial" w:cs="Arial"/>
        </w:rPr>
        <w:t>Vakuumtransport systemet är avsett för att hantera restavfall och kompost. Lagringstankar är kopplade via ett rörsystem till ett gemensamt hämtningsställe för sugfordon Beskrivning</w:t>
      </w:r>
    </w:p>
    <w:p w:rsidR="004B3BE7" w:rsidRPr="004B3BE7" w:rsidRDefault="004B3BE7" w:rsidP="00332F2C">
      <w:pPr>
        <w:spacing w:after="120"/>
        <w:ind w:left="900"/>
        <w:rPr>
          <w:rFonts w:ascii="Arial" w:hAnsi="Arial" w:cs="Arial"/>
          <w:u w:val="single"/>
        </w:rPr>
      </w:pPr>
      <w:r w:rsidRPr="004B3BE7">
        <w:rPr>
          <w:rFonts w:ascii="Arial" w:hAnsi="Arial" w:cs="Arial"/>
          <w:u w:val="single"/>
        </w:rPr>
        <w:t>Garageport</w:t>
      </w:r>
    </w:p>
    <w:p w:rsidR="004B3BE7" w:rsidRPr="004B3BE7" w:rsidRDefault="00C34113" w:rsidP="00332F2C">
      <w:pPr>
        <w:spacing w:after="120"/>
        <w:ind w:left="900"/>
        <w:rPr>
          <w:rFonts w:ascii="Arial" w:hAnsi="Arial" w:cs="Arial"/>
        </w:rPr>
      </w:pPr>
      <w:r>
        <w:rPr>
          <w:rFonts w:ascii="Arial" w:hAnsi="Arial" w:cs="Arial"/>
        </w:rPr>
        <w:t>Är av fabrikat Crawford</w:t>
      </w:r>
    </w:p>
    <w:p w:rsidR="004B3BE7" w:rsidRPr="004B3BE7" w:rsidRDefault="00C34113" w:rsidP="004B3BE7">
      <w:pPr>
        <w:spacing w:after="120"/>
        <w:ind w:left="900"/>
        <w:rPr>
          <w:rFonts w:ascii="Arial" w:hAnsi="Arial" w:cs="Arial"/>
          <w:u w:val="single"/>
        </w:rPr>
      </w:pPr>
      <w:r>
        <w:rPr>
          <w:rFonts w:ascii="Arial" w:hAnsi="Arial" w:cs="Arial"/>
          <w:u w:val="single"/>
        </w:rPr>
        <w:t>Porttelefonin</w:t>
      </w:r>
    </w:p>
    <w:p w:rsidR="00C34113" w:rsidRPr="00C34113" w:rsidRDefault="00C34113" w:rsidP="00332F2C">
      <w:pPr>
        <w:spacing w:after="120"/>
        <w:ind w:left="900"/>
        <w:rPr>
          <w:rFonts w:ascii="Arial" w:hAnsi="Arial" w:cs="Arial"/>
        </w:rPr>
      </w:pPr>
      <w:r>
        <w:rPr>
          <w:rFonts w:ascii="Arial" w:hAnsi="Arial" w:cs="Arial"/>
        </w:rPr>
        <w:t>Ä</w:t>
      </w:r>
      <w:r w:rsidRPr="00C34113">
        <w:rPr>
          <w:rFonts w:ascii="Arial" w:hAnsi="Arial" w:cs="Arial"/>
        </w:rPr>
        <w:t xml:space="preserve">r av typ </w:t>
      </w:r>
      <w:proofErr w:type="spellStart"/>
      <w:r w:rsidRPr="00C34113">
        <w:rPr>
          <w:rFonts w:ascii="Arial" w:hAnsi="Arial" w:cs="Arial"/>
        </w:rPr>
        <w:t>Bewator</w:t>
      </w:r>
      <w:proofErr w:type="spellEnd"/>
      <w:r w:rsidRPr="00C34113">
        <w:rPr>
          <w:rFonts w:ascii="Arial" w:hAnsi="Arial" w:cs="Arial"/>
        </w:rPr>
        <w:t xml:space="preserve"> </w:t>
      </w:r>
    </w:p>
    <w:p w:rsidR="00CE2BB1" w:rsidRPr="00332F2C" w:rsidRDefault="00CE2BB1"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CE2BB1" w:rsidRPr="00AF3C64">
        <w:tc>
          <w:tcPr>
            <w:tcW w:w="2920" w:type="dxa"/>
          </w:tcPr>
          <w:p w:rsidR="00CE2BB1" w:rsidRPr="00AF3C64" w:rsidRDefault="00CE2BB1" w:rsidP="007E31EB">
            <w:pPr>
              <w:spacing w:after="120"/>
              <w:rPr>
                <w:rFonts w:ascii="Arial" w:hAnsi="Arial" w:cs="Arial"/>
                <w:b/>
              </w:rPr>
            </w:pPr>
            <w:r w:rsidRPr="00AF3C64">
              <w:rPr>
                <w:rFonts w:ascii="Arial" w:hAnsi="Arial" w:cs="Arial"/>
                <w:b/>
              </w:rPr>
              <w:t>Komponenter</w:t>
            </w:r>
          </w:p>
        </w:tc>
        <w:tc>
          <w:tcPr>
            <w:tcW w:w="2767" w:type="dxa"/>
          </w:tcPr>
          <w:p w:rsidR="00CE2BB1" w:rsidRPr="00AF3C64" w:rsidRDefault="00CE2BB1" w:rsidP="007E31EB">
            <w:pPr>
              <w:spacing w:after="120"/>
              <w:rPr>
                <w:rFonts w:ascii="Arial" w:hAnsi="Arial" w:cs="Arial"/>
                <w:b/>
              </w:rPr>
            </w:pPr>
            <w:proofErr w:type="gramStart"/>
            <w:r>
              <w:rPr>
                <w:rFonts w:ascii="Arial" w:hAnsi="Arial" w:cs="Arial"/>
                <w:b/>
              </w:rPr>
              <w:t>Åtgärd / Intervall</w:t>
            </w:r>
            <w:proofErr w:type="gramEnd"/>
          </w:p>
        </w:tc>
        <w:tc>
          <w:tcPr>
            <w:tcW w:w="2700" w:type="dxa"/>
          </w:tcPr>
          <w:p w:rsidR="00CE2BB1" w:rsidRPr="00AF3C64" w:rsidRDefault="00CE2BB1" w:rsidP="007E31EB">
            <w:pPr>
              <w:spacing w:after="120"/>
              <w:rPr>
                <w:rFonts w:ascii="Arial" w:hAnsi="Arial" w:cs="Arial"/>
                <w:b/>
              </w:rPr>
            </w:pPr>
            <w:r>
              <w:rPr>
                <w:rFonts w:ascii="Arial" w:hAnsi="Arial" w:cs="Arial"/>
                <w:b/>
              </w:rPr>
              <w:t>Anmärkning</w:t>
            </w:r>
          </w:p>
        </w:tc>
      </w:tr>
      <w:tr w:rsidR="00CE2BB1" w:rsidRPr="00AF3C64">
        <w:tc>
          <w:tcPr>
            <w:tcW w:w="2920" w:type="dxa"/>
          </w:tcPr>
          <w:p w:rsidR="00CE2BB1" w:rsidRPr="00AF3C64" w:rsidRDefault="00481627" w:rsidP="007E31EB">
            <w:pPr>
              <w:spacing w:after="120"/>
              <w:rPr>
                <w:rFonts w:ascii="Arial" w:hAnsi="Arial" w:cs="Arial"/>
              </w:rPr>
            </w:pPr>
            <w:r>
              <w:rPr>
                <w:rFonts w:ascii="Arial" w:hAnsi="Arial" w:cs="Arial"/>
              </w:rPr>
              <w:t>Elinstallationer allmänt</w:t>
            </w:r>
          </w:p>
        </w:tc>
        <w:tc>
          <w:tcPr>
            <w:tcW w:w="2767" w:type="dxa"/>
          </w:tcPr>
          <w:p w:rsidR="00CE2BB1" w:rsidRDefault="00481627" w:rsidP="007E31EB">
            <w:pPr>
              <w:spacing w:after="120"/>
              <w:rPr>
                <w:rFonts w:ascii="Arial" w:hAnsi="Arial" w:cs="Arial"/>
              </w:rPr>
            </w:pPr>
            <w:r>
              <w:rPr>
                <w:rFonts w:ascii="Arial" w:hAnsi="Arial" w:cs="Arial"/>
              </w:rPr>
              <w:t>Utbytes intervall 60 år</w:t>
            </w:r>
          </w:p>
        </w:tc>
        <w:tc>
          <w:tcPr>
            <w:tcW w:w="2700" w:type="dxa"/>
          </w:tcPr>
          <w:p w:rsidR="00CE2BB1" w:rsidRPr="00AF3C64" w:rsidRDefault="00481627" w:rsidP="007E31EB">
            <w:pPr>
              <w:spacing w:after="120"/>
              <w:rPr>
                <w:rFonts w:ascii="Arial" w:hAnsi="Arial" w:cs="Arial"/>
              </w:rPr>
            </w:pPr>
            <w:r>
              <w:rPr>
                <w:rFonts w:ascii="Arial" w:hAnsi="Arial" w:cs="Arial"/>
              </w:rPr>
              <w:t>Inga investeringar inom el-anläggningar tas med i denna plan.</w:t>
            </w:r>
          </w:p>
        </w:tc>
      </w:tr>
      <w:tr w:rsidR="00CE2BB1" w:rsidRPr="00AF3C64">
        <w:tc>
          <w:tcPr>
            <w:tcW w:w="2920" w:type="dxa"/>
          </w:tcPr>
          <w:p w:rsidR="00CE2BB1" w:rsidRPr="00AF3C64" w:rsidRDefault="004B3BE7" w:rsidP="004B3BE7">
            <w:pPr>
              <w:spacing w:after="120"/>
              <w:rPr>
                <w:rFonts w:ascii="Arial" w:hAnsi="Arial" w:cs="Arial"/>
              </w:rPr>
            </w:pPr>
            <w:r>
              <w:rPr>
                <w:rFonts w:ascii="Arial" w:hAnsi="Arial" w:cs="Arial"/>
              </w:rPr>
              <w:t>Porttelefoni</w:t>
            </w:r>
          </w:p>
        </w:tc>
        <w:tc>
          <w:tcPr>
            <w:tcW w:w="2767" w:type="dxa"/>
          </w:tcPr>
          <w:p w:rsidR="004B3BE7" w:rsidRDefault="004B3BE7" w:rsidP="007E31EB">
            <w:pPr>
              <w:spacing w:after="120"/>
              <w:rPr>
                <w:rFonts w:ascii="Arial" w:hAnsi="Arial" w:cs="Arial"/>
              </w:rPr>
            </w:pPr>
            <w:r>
              <w:rPr>
                <w:rFonts w:ascii="Arial" w:hAnsi="Arial" w:cs="Arial"/>
              </w:rPr>
              <w:t xml:space="preserve">Byte </w:t>
            </w:r>
            <w:r w:rsidR="00B662A2">
              <w:rPr>
                <w:rFonts w:ascii="Arial" w:hAnsi="Arial" w:cs="Arial"/>
              </w:rPr>
              <w:t>c</w:t>
            </w:r>
            <w:r>
              <w:rPr>
                <w:rFonts w:ascii="Arial" w:hAnsi="Arial" w:cs="Arial"/>
              </w:rPr>
              <w:t xml:space="preserve">entralenhet </w:t>
            </w:r>
            <w:proofErr w:type="spellStart"/>
            <w:r>
              <w:rPr>
                <w:rFonts w:ascii="Arial" w:hAnsi="Arial" w:cs="Arial"/>
              </w:rPr>
              <w:t>Bewator</w:t>
            </w:r>
            <w:proofErr w:type="spellEnd"/>
            <w:r>
              <w:rPr>
                <w:rFonts w:ascii="Arial" w:hAnsi="Arial" w:cs="Arial"/>
              </w:rPr>
              <w:t xml:space="preserve"> samt porttelefoner</w:t>
            </w:r>
          </w:p>
          <w:p w:rsidR="00D11071" w:rsidRDefault="00D11071" w:rsidP="004B3BE7">
            <w:pPr>
              <w:spacing w:after="120"/>
              <w:rPr>
                <w:rFonts w:ascii="Arial" w:hAnsi="Arial" w:cs="Arial"/>
              </w:rPr>
            </w:pPr>
            <w:r>
              <w:rPr>
                <w:rFonts w:ascii="Arial" w:hAnsi="Arial" w:cs="Arial"/>
              </w:rPr>
              <w:t>1</w:t>
            </w:r>
            <w:r w:rsidR="004B3BE7">
              <w:rPr>
                <w:rFonts w:ascii="Arial" w:hAnsi="Arial" w:cs="Arial"/>
              </w:rPr>
              <w:t>5</w:t>
            </w:r>
            <w:r>
              <w:rPr>
                <w:rFonts w:ascii="Arial" w:hAnsi="Arial" w:cs="Arial"/>
              </w:rPr>
              <w:t xml:space="preserve"> år intervall</w:t>
            </w:r>
          </w:p>
        </w:tc>
        <w:tc>
          <w:tcPr>
            <w:tcW w:w="2700" w:type="dxa"/>
          </w:tcPr>
          <w:p w:rsidR="00CE2BB1" w:rsidRPr="00AF3C64" w:rsidRDefault="004B3BE7" w:rsidP="007E31EB">
            <w:pPr>
              <w:spacing w:after="120"/>
              <w:rPr>
                <w:rFonts w:ascii="Arial" w:hAnsi="Arial" w:cs="Arial"/>
              </w:rPr>
            </w:pPr>
            <w:r>
              <w:rPr>
                <w:rFonts w:ascii="Arial" w:hAnsi="Arial" w:cs="Arial"/>
              </w:rPr>
              <w:t>9</w:t>
            </w:r>
            <w:r w:rsidR="00D11071">
              <w:rPr>
                <w:rFonts w:ascii="Arial" w:hAnsi="Arial" w:cs="Arial"/>
              </w:rPr>
              <w:t>0 000 kr</w:t>
            </w:r>
          </w:p>
        </w:tc>
      </w:tr>
      <w:tr w:rsidR="006C4375" w:rsidRPr="00AF3C64">
        <w:tc>
          <w:tcPr>
            <w:tcW w:w="2920" w:type="dxa"/>
          </w:tcPr>
          <w:p w:rsidR="006C4375" w:rsidRDefault="00B662A2" w:rsidP="004B3BE7">
            <w:pPr>
              <w:spacing w:after="120"/>
              <w:rPr>
                <w:rFonts w:ascii="Arial" w:hAnsi="Arial" w:cs="Arial"/>
              </w:rPr>
            </w:pPr>
            <w:r>
              <w:rPr>
                <w:rFonts w:ascii="Arial" w:hAnsi="Arial" w:cs="Arial"/>
              </w:rPr>
              <w:t>Garageport</w:t>
            </w:r>
          </w:p>
        </w:tc>
        <w:tc>
          <w:tcPr>
            <w:tcW w:w="2767" w:type="dxa"/>
          </w:tcPr>
          <w:p w:rsidR="006C4375" w:rsidRDefault="00B662A2" w:rsidP="007E31EB">
            <w:pPr>
              <w:spacing w:after="120"/>
              <w:rPr>
                <w:rFonts w:ascii="Arial" w:hAnsi="Arial" w:cs="Arial"/>
              </w:rPr>
            </w:pPr>
            <w:r>
              <w:rPr>
                <w:rFonts w:ascii="Arial" w:hAnsi="Arial" w:cs="Arial"/>
              </w:rPr>
              <w:t>Byte av garageport samt styrning</w:t>
            </w:r>
          </w:p>
          <w:p w:rsidR="00B662A2" w:rsidRDefault="00B662A2" w:rsidP="007E31EB">
            <w:pPr>
              <w:spacing w:after="120"/>
              <w:rPr>
                <w:rFonts w:ascii="Arial" w:hAnsi="Arial" w:cs="Arial"/>
              </w:rPr>
            </w:pPr>
            <w:r>
              <w:rPr>
                <w:rFonts w:ascii="Arial" w:hAnsi="Arial" w:cs="Arial"/>
              </w:rPr>
              <w:t>20 års intervall</w:t>
            </w:r>
          </w:p>
        </w:tc>
        <w:tc>
          <w:tcPr>
            <w:tcW w:w="2700" w:type="dxa"/>
          </w:tcPr>
          <w:p w:rsidR="006C4375" w:rsidRDefault="00B662A2" w:rsidP="007E31EB">
            <w:pPr>
              <w:spacing w:after="120"/>
              <w:rPr>
                <w:rFonts w:ascii="Arial" w:hAnsi="Arial" w:cs="Arial"/>
              </w:rPr>
            </w:pPr>
            <w:r>
              <w:rPr>
                <w:rFonts w:ascii="Arial" w:hAnsi="Arial" w:cs="Arial"/>
              </w:rPr>
              <w:t>35 000 kr</w:t>
            </w:r>
          </w:p>
        </w:tc>
      </w:tr>
    </w:tbl>
    <w:p w:rsidR="00CE2BB1" w:rsidRPr="00CE2BB1" w:rsidRDefault="00CE2BB1" w:rsidP="00CE2BB1"/>
    <w:p w:rsidR="004B3BE7" w:rsidRDefault="004B3BE7">
      <w:pPr>
        <w:rPr>
          <w:rFonts w:ascii="Arial" w:hAnsi="Arial" w:cs="Arial"/>
          <w:b/>
          <w:bCs/>
          <w:i/>
          <w:iCs/>
          <w:sz w:val="28"/>
          <w:szCs w:val="28"/>
        </w:rPr>
      </w:pPr>
      <w:r>
        <w:br w:type="page"/>
      </w:r>
    </w:p>
    <w:p w:rsidR="00756D96" w:rsidRDefault="004B3BE7" w:rsidP="00DA06EF">
      <w:pPr>
        <w:pStyle w:val="Rubrik2"/>
        <w:tabs>
          <w:tab w:val="clear" w:pos="576"/>
          <w:tab w:val="num" w:pos="900"/>
        </w:tabs>
      </w:pPr>
      <w:bookmarkStart w:id="12" w:name="_Toc405530202"/>
      <w:r>
        <w:lastRenderedPageBreak/>
        <w:t>Belysning</w:t>
      </w:r>
      <w:bookmarkEnd w:id="12"/>
    </w:p>
    <w:p w:rsidR="00DA06EF" w:rsidRDefault="004B3BE7" w:rsidP="00DA06EF">
      <w:pPr>
        <w:spacing w:after="120"/>
        <w:ind w:left="900"/>
        <w:rPr>
          <w:rFonts w:ascii="Arial" w:hAnsi="Arial" w:cs="Arial"/>
        </w:rPr>
      </w:pPr>
      <w:r>
        <w:rPr>
          <w:rFonts w:ascii="Arial" w:hAnsi="Arial" w:cs="Arial"/>
        </w:rPr>
        <w:t>xx</w:t>
      </w:r>
      <w:r w:rsidR="00D11071">
        <w:rPr>
          <w:rFonts w:ascii="Arial" w:hAnsi="Arial" w:cs="Arial"/>
        </w:rPr>
        <w:t>.</w:t>
      </w:r>
    </w:p>
    <w:p w:rsidR="00CE2BB1" w:rsidRPr="00332F2C" w:rsidRDefault="00CE2BB1" w:rsidP="00332F2C">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CE2BB1" w:rsidRPr="00AF3C64">
        <w:tc>
          <w:tcPr>
            <w:tcW w:w="2920" w:type="dxa"/>
          </w:tcPr>
          <w:p w:rsidR="00CE2BB1" w:rsidRPr="00AF3C64" w:rsidRDefault="00CE2BB1" w:rsidP="007E31EB">
            <w:pPr>
              <w:spacing w:after="120"/>
              <w:rPr>
                <w:rFonts w:ascii="Arial" w:hAnsi="Arial" w:cs="Arial"/>
                <w:b/>
              </w:rPr>
            </w:pPr>
            <w:r w:rsidRPr="00AF3C64">
              <w:rPr>
                <w:rFonts w:ascii="Arial" w:hAnsi="Arial" w:cs="Arial"/>
                <w:b/>
              </w:rPr>
              <w:t>Komponenter</w:t>
            </w:r>
          </w:p>
        </w:tc>
        <w:tc>
          <w:tcPr>
            <w:tcW w:w="2767" w:type="dxa"/>
          </w:tcPr>
          <w:p w:rsidR="00CE2BB1" w:rsidRPr="00AF3C64" w:rsidRDefault="00CE2BB1" w:rsidP="007E31EB">
            <w:pPr>
              <w:spacing w:after="120"/>
              <w:rPr>
                <w:rFonts w:ascii="Arial" w:hAnsi="Arial" w:cs="Arial"/>
                <w:b/>
              </w:rPr>
            </w:pPr>
            <w:proofErr w:type="gramStart"/>
            <w:r>
              <w:rPr>
                <w:rFonts w:ascii="Arial" w:hAnsi="Arial" w:cs="Arial"/>
                <w:b/>
              </w:rPr>
              <w:t>Åtgärd / Intervall</w:t>
            </w:r>
            <w:proofErr w:type="gramEnd"/>
          </w:p>
        </w:tc>
        <w:tc>
          <w:tcPr>
            <w:tcW w:w="2700" w:type="dxa"/>
          </w:tcPr>
          <w:p w:rsidR="00CE2BB1" w:rsidRPr="00AF3C64" w:rsidRDefault="00CE2BB1" w:rsidP="007E31EB">
            <w:pPr>
              <w:spacing w:after="120"/>
              <w:rPr>
                <w:rFonts w:ascii="Arial" w:hAnsi="Arial" w:cs="Arial"/>
                <w:b/>
              </w:rPr>
            </w:pPr>
            <w:r>
              <w:rPr>
                <w:rFonts w:ascii="Arial" w:hAnsi="Arial" w:cs="Arial"/>
                <w:b/>
              </w:rPr>
              <w:t>Anmärkning</w:t>
            </w:r>
          </w:p>
        </w:tc>
      </w:tr>
      <w:tr w:rsidR="004B3BE7" w:rsidRPr="00AF3C64">
        <w:tc>
          <w:tcPr>
            <w:tcW w:w="2920" w:type="dxa"/>
          </w:tcPr>
          <w:p w:rsidR="004B3BE7" w:rsidRPr="00C34113" w:rsidRDefault="004B3BE7" w:rsidP="004B3BE7">
            <w:pPr>
              <w:spacing w:after="120"/>
              <w:rPr>
                <w:rFonts w:ascii="Arial" w:hAnsi="Arial" w:cs="Arial"/>
              </w:rPr>
            </w:pPr>
            <w:r w:rsidRPr="00C34113">
              <w:rPr>
                <w:rFonts w:ascii="Arial" w:hAnsi="Arial" w:cs="Arial"/>
              </w:rPr>
              <w:t>Övrig belysning</w:t>
            </w:r>
          </w:p>
        </w:tc>
        <w:tc>
          <w:tcPr>
            <w:tcW w:w="2767" w:type="dxa"/>
          </w:tcPr>
          <w:p w:rsidR="004B3BE7" w:rsidRPr="00C34113" w:rsidRDefault="004B3BE7" w:rsidP="007E31EB">
            <w:pPr>
              <w:spacing w:after="120"/>
              <w:rPr>
                <w:rFonts w:ascii="Arial" w:hAnsi="Arial" w:cs="Arial"/>
              </w:rPr>
            </w:pPr>
            <w:r w:rsidRPr="00C34113">
              <w:rPr>
                <w:rFonts w:ascii="Arial" w:hAnsi="Arial" w:cs="Arial"/>
              </w:rPr>
              <w:t>Byte av armaturer markspotlight, pollarbelysning, armaturer trapphus och garage samt tryckknappar</w:t>
            </w:r>
          </w:p>
          <w:p w:rsidR="004B3BE7" w:rsidRPr="00C34113" w:rsidRDefault="004B3BE7" w:rsidP="007E31EB">
            <w:pPr>
              <w:spacing w:after="120"/>
              <w:rPr>
                <w:rFonts w:ascii="Arial" w:hAnsi="Arial" w:cs="Arial"/>
              </w:rPr>
            </w:pPr>
            <w:r w:rsidRPr="00C34113">
              <w:rPr>
                <w:rFonts w:ascii="Arial" w:hAnsi="Arial" w:cs="Arial"/>
              </w:rPr>
              <w:t>Intervall 30 år</w:t>
            </w:r>
          </w:p>
        </w:tc>
        <w:tc>
          <w:tcPr>
            <w:tcW w:w="2700" w:type="dxa"/>
          </w:tcPr>
          <w:p w:rsidR="004B3BE7" w:rsidRDefault="004B3BE7" w:rsidP="00C34113">
            <w:pPr>
              <w:spacing w:after="120"/>
              <w:rPr>
                <w:rFonts w:ascii="Arial" w:hAnsi="Arial" w:cs="Arial"/>
              </w:rPr>
            </w:pPr>
            <w:r w:rsidRPr="00C34113">
              <w:rPr>
                <w:rFonts w:ascii="Arial" w:hAnsi="Arial" w:cs="Arial"/>
              </w:rPr>
              <w:t>1 </w:t>
            </w:r>
            <w:r w:rsidR="00C34113">
              <w:rPr>
                <w:rFonts w:ascii="Arial" w:hAnsi="Arial" w:cs="Arial"/>
              </w:rPr>
              <w:t>0</w:t>
            </w:r>
            <w:r w:rsidRPr="00C34113">
              <w:rPr>
                <w:rFonts w:ascii="Arial" w:hAnsi="Arial" w:cs="Arial"/>
              </w:rPr>
              <w:t>00 000 kr</w:t>
            </w:r>
          </w:p>
        </w:tc>
      </w:tr>
    </w:tbl>
    <w:p w:rsidR="004B3BE7" w:rsidRDefault="004B3BE7" w:rsidP="004B3BE7">
      <w:pPr>
        <w:pStyle w:val="Rubrik2"/>
        <w:tabs>
          <w:tab w:val="clear" w:pos="576"/>
          <w:tab w:val="num" w:pos="900"/>
        </w:tabs>
      </w:pPr>
      <w:bookmarkStart w:id="13" w:name="_Toc405530203"/>
      <w:r>
        <w:t>Invändigt</w:t>
      </w:r>
      <w:bookmarkEnd w:id="13"/>
    </w:p>
    <w:p w:rsidR="004B3BE7" w:rsidRDefault="004B3BE7" w:rsidP="004B3BE7">
      <w:pPr>
        <w:spacing w:after="120"/>
        <w:ind w:left="900"/>
        <w:rPr>
          <w:rFonts w:ascii="Arial" w:hAnsi="Arial" w:cs="Arial"/>
        </w:rPr>
      </w:pPr>
      <w:r>
        <w:rPr>
          <w:rFonts w:ascii="Arial" w:hAnsi="Arial" w:cs="Arial"/>
        </w:rPr>
        <w:t>Till invändigt räkas garage, gemensamma förråd och trapphus.</w:t>
      </w:r>
    </w:p>
    <w:p w:rsidR="004B3BE7" w:rsidRDefault="004B3BE7" w:rsidP="004B3BE7">
      <w:pPr>
        <w:spacing w:after="120"/>
        <w:ind w:left="900"/>
        <w:rPr>
          <w:rFonts w:ascii="Arial" w:hAnsi="Arial" w:cs="Arial"/>
        </w:rPr>
      </w:pPr>
      <w:r>
        <w:rPr>
          <w:rFonts w:ascii="Arial" w:hAnsi="Arial" w:cs="Arial"/>
        </w:rPr>
        <w:t xml:space="preserve">Garaget har en </w:t>
      </w:r>
      <w:proofErr w:type="spellStart"/>
      <w:r>
        <w:rPr>
          <w:rFonts w:ascii="Arial" w:hAnsi="Arial" w:cs="Arial"/>
        </w:rPr>
        <w:t>galyta</w:t>
      </w:r>
      <w:proofErr w:type="spellEnd"/>
      <w:r>
        <w:rPr>
          <w:rFonts w:ascii="Arial" w:hAnsi="Arial" w:cs="Arial"/>
        </w:rPr>
        <w:t xml:space="preserve"> på ca 1800 m2 samt en vägg area på ca 60</w:t>
      </w:r>
      <w:r w:rsidR="00072123">
        <w:rPr>
          <w:rFonts w:ascii="Arial" w:hAnsi="Arial" w:cs="Arial"/>
        </w:rPr>
        <w:t>0 m2. Det finns 35 ståldörrar på garageplan</w:t>
      </w:r>
      <w:r>
        <w:rPr>
          <w:rFonts w:ascii="Arial" w:hAnsi="Arial" w:cs="Arial"/>
        </w:rPr>
        <w:t>.</w:t>
      </w:r>
    </w:p>
    <w:p w:rsidR="004B3BE7" w:rsidRPr="00332F2C" w:rsidRDefault="004B3BE7" w:rsidP="004B3BE7">
      <w:pPr>
        <w:spacing w:after="120"/>
        <w:ind w:left="900"/>
        <w:rPr>
          <w:rFonts w:ascii="Arial" w:hAnsi="Arial" w:cs="Arial"/>
          <w:b/>
        </w:rPr>
      </w:pPr>
      <w:r w:rsidRPr="00332F2C">
        <w:rPr>
          <w:rFonts w:ascii="Arial" w:hAnsi="Arial" w:cs="Arial"/>
          <w:b/>
        </w:rPr>
        <w:t>Underhållsbehov</w:t>
      </w:r>
    </w:p>
    <w:tbl>
      <w:tblPr>
        <w:tblStyle w:val="Tabellrutnt"/>
        <w:tblW w:w="8387" w:type="dxa"/>
        <w:tblInd w:w="1008" w:type="dxa"/>
        <w:tblLook w:val="01E0" w:firstRow="1" w:lastRow="1" w:firstColumn="1" w:lastColumn="1" w:noHBand="0" w:noVBand="0"/>
      </w:tblPr>
      <w:tblGrid>
        <w:gridCol w:w="2920"/>
        <w:gridCol w:w="2767"/>
        <w:gridCol w:w="2700"/>
      </w:tblGrid>
      <w:tr w:rsidR="004B3BE7" w:rsidRPr="00AF3C64" w:rsidTr="004B3BE7">
        <w:tc>
          <w:tcPr>
            <w:tcW w:w="2920" w:type="dxa"/>
          </w:tcPr>
          <w:p w:rsidR="004B3BE7" w:rsidRPr="00AF3C64" w:rsidRDefault="004B3BE7" w:rsidP="004B3BE7">
            <w:pPr>
              <w:spacing w:after="120"/>
              <w:rPr>
                <w:rFonts w:ascii="Arial" w:hAnsi="Arial" w:cs="Arial"/>
                <w:b/>
              </w:rPr>
            </w:pPr>
            <w:r w:rsidRPr="00AF3C64">
              <w:rPr>
                <w:rFonts w:ascii="Arial" w:hAnsi="Arial" w:cs="Arial"/>
                <w:b/>
              </w:rPr>
              <w:t>Komponenter</w:t>
            </w:r>
          </w:p>
        </w:tc>
        <w:tc>
          <w:tcPr>
            <w:tcW w:w="2767" w:type="dxa"/>
          </w:tcPr>
          <w:p w:rsidR="004B3BE7" w:rsidRPr="00AF3C64" w:rsidRDefault="004B3BE7" w:rsidP="004B3BE7">
            <w:pPr>
              <w:spacing w:after="120"/>
              <w:rPr>
                <w:rFonts w:ascii="Arial" w:hAnsi="Arial" w:cs="Arial"/>
                <w:b/>
              </w:rPr>
            </w:pPr>
            <w:proofErr w:type="gramStart"/>
            <w:r>
              <w:rPr>
                <w:rFonts w:ascii="Arial" w:hAnsi="Arial" w:cs="Arial"/>
                <w:b/>
              </w:rPr>
              <w:t>Åtgärd / Intervall</w:t>
            </w:r>
            <w:proofErr w:type="gramEnd"/>
          </w:p>
        </w:tc>
        <w:tc>
          <w:tcPr>
            <w:tcW w:w="2700" w:type="dxa"/>
          </w:tcPr>
          <w:p w:rsidR="004B3BE7" w:rsidRPr="00AF3C64" w:rsidRDefault="004B3BE7" w:rsidP="004B3BE7">
            <w:pPr>
              <w:spacing w:after="120"/>
              <w:rPr>
                <w:rFonts w:ascii="Arial" w:hAnsi="Arial" w:cs="Arial"/>
                <w:b/>
              </w:rPr>
            </w:pPr>
            <w:r>
              <w:rPr>
                <w:rFonts w:ascii="Arial" w:hAnsi="Arial" w:cs="Arial"/>
                <w:b/>
              </w:rPr>
              <w:t>Anmärkning</w:t>
            </w:r>
          </w:p>
        </w:tc>
      </w:tr>
      <w:tr w:rsidR="00072123" w:rsidRPr="00AF3C64" w:rsidTr="004B3BE7">
        <w:tc>
          <w:tcPr>
            <w:tcW w:w="2920" w:type="dxa"/>
          </w:tcPr>
          <w:p w:rsidR="00072123" w:rsidRDefault="00072123" w:rsidP="00072123">
            <w:pPr>
              <w:spacing w:after="120"/>
              <w:rPr>
                <w:rFonts w:ascii="Arial" w:hAnsi="Arial" w:cs="Arial"/>
              </w:rPr>
            </w:pPr>
            <w:r>
              <w:rPr>
                <w:rFonts w:ascii="Arial" w:hAnsi="Arial" w:cs="Arial"/>
              </w:rPr>
              <w:t>Målning</w:t>
            </w:r>
          </w:p>
        </w:tc>
        <w:tc>
          <w:tcPr>
            <w:tcW w:w="2767" w:type="dxa"/>
          </w:tcPr>
          <w:p w:rsidR="00072123" w:rsidRDefault="00072123" w:rsidP="004B3BE7">
            <w:pPr>
              <w:spacing w:after="120"/>
              <w:rPr>
                <w:rFonts w:ascii="Arial" w:hAnsi="Arial" w:cs="Arial"/>
              </w:rPr>
            </w:pPr>
            <w:r>
              <w:rPr>
                <w:rFonts w:ascii="Arial" w:hAnsi="Arial" w:cs="Arial"/>
              </w:rPr>
              <w:t>Målning ståldörrar och P-plats linjer</w:t>
            </w:r>
          </w:p>
          <w:p w:rsidR="00072123" w:rsidRDefault="00072123" w:rsidP="004B3BE7">
            <w:pPr>
              <w:spacing w:after="120"/>
              <w:rPr>
                <w:rFonts w:ascii="Arial" w:hAnsi="Arial" w:cs="Arial"/>
              </w:rPr>
            </w:pPr>
            <w:r>
              <w:rPr>
                <w:rFonts w:ascii="Arial" w:hAnsi="Arial" w:cs="Arial"/>
              </w:rPr>
              <w:t>Intervall 10 år</w:t>
            </w:r>
          </w:p>
        </w:tc>
        <w:tc>
          <w:tcPr>
            <w:tcW w:w="2700" w:type="dxa"/>
          </w:tcPr>
          <w:p w:rsidR="00072123" w:rsidRDefault="00072123" w:rsidP="00072123">
            <w:pPr>
              <w:spacing w:after="120"/>
              <w:rPr>
                <w:rFonts w:ascii="Arial" w:hAnsi="Arial" w:cs="Arial"/>
              </w:rPr>
            </w:pPr>
            <w:r>
              <w:rPr>
                <w:rFonts w:ascii="Arial" w:hAnsi="Arial" w:cs="Arial"/>
              </w:rPr>
              <w:t>80 000 kr</w:t>
            </w:r>
          </w:p>
        </w:tc>
      </w:tr>
      <w:tr w:rsidR="00072123" w:rsidRPr="00AF3C64" w:rsidTr="00C34113">
        <w:tc>
          <w:tcPr>
            <w:tcW w:w="2920" w:type="dxa"/>
            <w:tcBorders>
              <w:bottom w:val="single" w:sz="4" w:space="0" w:color="auto"/>
            </w:tcBorders>
          </w:tcPr>
          <w:p w:rsidR="00072123" w:rsidRDefault="00072123" w:rsidP="00072123">
            <w:pPr>
              <w:spacing w:after="120"/>
              <w:rPr>
                <w:rFonts w:ascii="Arial" w:hAnsi="Arial" w:cs="Arial"/>
              </w:rPr>
            </w:pPr>
            <w:r>
              <w:rPr>
                <w:rFonts w:ascii="Arial" w:hAnsi="Arial" w:cs="Arial"/>
              </w:rPr>
              <w:t>Garage</w:t>
            </w:r>
          </w:p>
        </w:tc>
        <w:tc>
          <w:tcPr>
            <w:tcW w:w="2767" w:type="dxa"/>
            <w:tcBorders>
              <w:bottom w:val="single" w:sz="4" w:space="0" w:color="auto"/>
            </w:tcBorders>
          </w:tcPr>
          <w:p w:rsidR="00072123" w:rsidRDefault="00072123" w:rsidP="004B3BE7">
            <w:pPr>
              <w:spacing w:after="120"/>
              <w:rPr>
                <w:rFonts w:ascii="Arial" w:hAnsi="Arial" w:cs="Arial"/>
              </w:rPr>
            </w:pPr>
            <w:r>
              <w:rPr>
                <w:rFonts w:ascii="Arial" w:hAnsi="Arial" w:cs="Arial"/>
              </w:rPr>
              <w:t>Målning väggar och tak</w:t>
            </w:r>
          </w:p>
          <w:p w:rsidR="00072123" w:rsidRDefault="00072123" w:rsidP="004B3BE7">
            <w:pPr>
              <w:spacing w:after="120"/>
              <w:rPr>
                <w:rFonts w:ascii="Arial" w:hAnsi="Arial" w:cs="Arial"/>
              </w:rPr>
            </w:pPr>
            <w:r>
              <w:rPr>
                <w:rFonts w:ascii="Arial" w:hAnsi="Arial" w:cs="Arial"/>
              </w:rPr>
              <w:t>Intervall 20 år</w:t>
            </w:r>
          </w:p>
        </w:tc>
        <w:tc>
          <w:tcPr>
            <w:tcW w:w="2700" w:type="dxa"/>
            <w:tcBorders>
              <w:bottom w:val="single" w:sz="4" w:space="0" w:color="auto"/>
            </w:tcBorders>
          </w:tcPr>
          <w:p w:rsidR="00072123" w:rsidRDefault="00072123" w:rsidP="00072123">
            <w:pPr>
              <w:spacing w:after="120"/>
              <w:rPr>
                <w:rFonts w:ascii="Arial" w:hAnsi="Arial" w:cs="Arial"/>
              </w:rPr>
            </w:pPr>
            <w:r>
              <w:rPr>
                <w:rFonts w:ascii="Arial" w:hAnsi="Arial" w:cs="Arial"/>
              </w:rPr>
              <w:t>600 000 kr</w:t>
            </w:r>
          </w:p>
        </w:tc>
      </w:tr>
      <w:tr w:rsidR="00072123" w:rsidRPr="00AF3C64" w:rsidTr="00C34113">
        <w:tc>
          <w:tcPr>
            <w:tcW w:w="2920" w:type="dxa"/>
            <w:tcBorders>
              <w:bottom w:val="single" w:sz="4" w:space="0" w:color="auto"/>
            </w:tcBorders>
          </w:tcPr>
          <w:p w:rsidR="00072123" w:rsidRPr="00C34113" w:rsidRDefault="00072123" w:rsidP="00072123">
            <w:pPr>
              <w:spacing w:after="120"/>
              <w:rPr>
                <w:rFonts w:ascii="Arial" w:hAnsi="Arial" w:cs="Arial"/>
              </w:rPr>
            </w:pPr>
            <w:r w:rsidRPr="00C34113">
              <w:rPr>
                <w:rFonts w:ascii="Arial" w:hAnsi="Arial" w:cs="Arial"/>
              </w:rPr>
              <w:t>Trapphus</w:t>
            </w:r>
          </w:p>
        </w:tc>
        <w:tc>
          <w:tcPr>
            <w:tcW w:w="2767" w:type="dxa"/>
            <w:tcBorders>
              <w:bottom w:val="single" w:sz="4" w:space="0" w:color="auto"/>
            </w:tcBorders>
          </w:tcPr>
          <w:p w:rsidR="00072123" w:rsidRPr="00C34113" w:rsidRDefault="00072123" w:rsidP="004B3BE7">
            <w:pPr>
              <w:spacing w:after="120"/>
              <w:rPr>
                <w:rFonts w:ascii="Arial" w:hAnsi="Arial" w:cs="Arial"/>
              </w:rPr>
            </w:pPr>
            <w:r w:rsidRPr="00C34113">
              <w:rPr>
                <w:rFonts w:ascii="Arial" w:hAnsi="Arial" w:cs="Arial"/>
              </w:rPr>
              <w:t>Målning trapphus samt slipning av trappsteg</w:t>
            </w:r>
          </w:p>
          <w:p w:rsidR="00072123" w:rsidRPr="00C34113" w:rsidRDefault="00072123" w:rsidP="004B3BE7">
            <w:pPr>
              <w:spacing w:after="120"/>
              <w:rPr>
                <w:rFonts w:ascii="Arial" w:hAnsi="Arial" w:cs="Arial"/>
              </w:rPr>
            </w:pPr>
            <w:r w:rsidRPr="00C34113">
              <w:rPr>
                <w:rFonts w:ascii="Arial" w:hAnsi="Arial" w:cs="Arial"/>
              </w:rPr>
              <w:t>Intervall 20 år</w:t>
            </w:r>
          </w:p>
        </w:tc>
        <w:tc>
          <w:tcPr>
            <w:tcW w:w="2700" w:type="dxa"/>
            <w:tcBorders>
              <w:bottom w:val="single" w:sz="4" w:space="0" w:color="auto"/>
            </w:tcBorders>
          </w:tcPr>
          <w:p w:rsidR="00072123" w:rsidRDefault="00C34113" w:rsidP="00C34113">
            <w:pPr>
              <w:spacing w:after="120"/>
              <w:rPr>
                <w:rFonts w:ascii="Arial" w:hAnsi="Arial" w:cs="Arial"/>
              </w:rPr>
            </w:pPr>
            <w:r w:rsidRPr="00C34113">
              <w:rPr>
                <w:rFonts w:ascii="Arial" w:hAnsi="Arial" w:cs="Arial"/>
              </w:rPr>
              <w:t>1</w:t>
            </w:r>
            <w:r w:rsidR="00072123" w:rsidRPr="00C34113">
              <w:rPr>
                <w:rFonts w:ascii="Arial" w:hAnsi="Arial" w:cs="Arial"/>
              </w:rPr>
              <w:t> 5</w:t>
            </w:r>
            <w:r w:rsidRPr="00C34113">
              <w:rPr>
                <w:rFonts w:ascii="Arial" w:hAnsi="Arial" w:cs="Arial"/>
              </w:rPr>
              <w:t>0</w:t>
            </w:r>
            <w:r w:rsidR="00072123" w:rsidRPr="00C34113">
              <w:rPr>
                <w:rFonts w:ascii="Arial" w:hAnsi="Arial" w:cs="Arial"/>
              </w:rPr>
              <w:t>0 000 kr</w:t>
            </w:r>
          </w:p>
        </w:tc>
      </w:tr>
      <w:tr w:rsidR="00C34113" w:rsidRPr="00AF3C64" w:rsidTr="00C34113">
        <w:tc>
          <w:tcPr>
            <w:tcW w:w="2920" w:type="dxa"/>
            <w:tcBorders>
              <w:top w:val="single" w:sz="4" w:space="0" w:color="auto"/>
              <w:left w:val="nil"/>
              <w:bottom w:val="single" w:sz="4" w:space="0" w:color="auto"/>
              <w:right w:val="nil"/>
            </w:tcBorders>
          </w:tcPr>
          <w:p w:rsidR="00C34113" w:rsidRDefault="00C34113" w:rsidP="00072123">
            <w:pPr>
              <w:spacing w:after="120"/>
              <w:rPr>
                <w:rFonts w:ascii="Arial" w:hAnsi="Arial" w:cs="Arial"/>
              </w:rPr>
            </w:pPr>
          </w:p>
        </w:tc>
        <w:tc>
          <w:tcPr>
            <w:tcW w:w="2767" w:type="dxa"/>
            <w:tcBorders>
              <w:top w:val="single" w:sz="4" w:space="0" w:color="auto"/>
              <w:left w:val="nil"/>
              <w:bottom w:val="single" w:sz="4" w:space="0" w:color="auto"/>
              <w:right w:val="nil"/>
            </w:tcBorders>
          </w:tcPr>
          <w:p w:rsidR="00C34113" w:rsidRDefault="00C34113" w:rsidP="004B3BE7">
            <w:pPr>
              <w:spacing w:after="120"/>
              <w:rPr>
                <w:rFonts w:ascii="Arial" w:hAnsi="Arial" w:cs="Arial"/>
              </w:rPr>
            </w:pPr>
          </w:p>
        </w:tc>
        <w:tc>
          <w:tcPr>
            <w:tcW w:w="2700" w:type="dxa"/>
            <w:tcBorders>
              <w:top w:val="single" w:sz="4" w:space="0" w:color="auto"/>
              <w:left w:val="nil"/>
              <w:bottom w:val="single" w:sz="4" w:space="0" w:color="auto"/>
              <w:right w:val="nil"/>
            </w:tcBorders>
          </w:tcPr>
          <w:p w:rsidR="00C34113" w:rsidRDefault="00C34113" w:rsidP="00072123">
            <w:pPr>
              <w:spacing w:after="120"/>
              <w:rPr>
                <w:rFonts w:ascii="Arial" w:hAnsi="Arial" w:cs="Arial"/>
              </w:rPr>
            </w:pPr>
          </w:p>
        </w:tc>
      </w:tr>
      <w:tr w:rsidR="00072123" w:rsidRPr="00C34113" w:rsidTr="00C34113">
        <w:tc>
          <w:tcPr>
            <w:tcW w:w="2920" w:type="dxa"/>
            <w:tcBorders>
              <w:top w:val="single" w:sz="4" w:space="0" w:color="auto"/>
            </w:tcBorders>
          </w:tcPr>
          <w:p w:rsidR="00072123" w:rsidRPr="00C34113" w:rsidRDefault="00072123" w:rsidP="00072123">
            <w:pPr>
              <w:spacing w:after="120"/>
              <w:rPr>
                <w:rFonts w:ascii="Arial" w:hAnsi="Arial" w:cs="Arial"/>
                <w:i/>
              </w:rPr>
            </w:pPr>
            <w:r w:rsidRPr="00C34113">
              <w:rPr>
                <w:rFonts w:ascii="Arial" w:hAnsi="Arial" w:cs="Arial"/>
                <w:i/>
              </w:rPr>
              <w:t>Dörrar</w:t>
            </w:r>
          </w:p>
        </w:tc>
        <w:tc>
          <w:tcPr>
            <w:tcW w:w="2767" w:type="dxa"/>
            <w:tcBorders>
              <w:top w:val="single" w:sz="4" w:space="0" w:color="auto"/>
            </w:tcBorders>
          </w:tcPr>
          <w:p w:rsidR="00072123" w:rsidRPr="00C34113" w:rsidRDefault="00072123" w:rsidP="004B3BE7">
            <w:pPr>
              <w:spacing w:after="120"/>
              <w:rPr>
                <w:rFonts w:ascii="Arial" w:hAnsi="Arial" w:cs="Arial"/>
                <w:i/>
              </w:rPr>
            </w:pPr>
            <w:r w:rsidRPr="00C34113">
              <w:rPr>
                <w:rFonts w:ascii="Arial" w:hAnsi="Arial" w:cs="Arial"/>
                <w:i/>
              </w:rPr>
              <w:t>Byte samtliga dörrar, ståldörrar, lägenhetsdörrar samt ytterdörrar även utbyte av låssystem</w:t>
            </w:r>
          </w:p>
          <w:p w:rsidR="00072123" w:rsidRPr="00C34113" w:rsidRDefault="00072123" w:rsidP="004B3BE7">
            <w:pPr>
              <w:spacing w:after="120"/>
              <w:rPr>
                <w:rFonts w:ascii="Arial" w:hAnsi="Arial" w:cs="Arial"/>
                <w:i/>
              </w:rPr>
            </w:pPr>
            <w:r w:rsidRPr="00C34113">
              <w:rPr>
                <w:rFonts w:ascii="Arial" w:hAnsi="Arial" w:cs="Arial"/>
                <w:i/>
              </w:rPr>
              <w:t>Intervall 40 år</w:t>
            </w:r>
          </w:p>
        </w:tc>
        <w:tc>
          <w:tcPr>
            <w:tcW w:w="2700" w:type="dxa"/>
            <w:tcBorders>
              <w:top w:val="single" w:sz="4" w:space="0" w:color="auto"/>
            </w:tcBorders>
          </w:tcPr>
          <w:p w:rsidR="00072123" w:rsidRPr="00C34113" w:rsidRDefault="00072123" w:rsidP="00072123">
            <w:pPr>
              <w:spacing w:after="120"/>
              <w:rPr>
                <w:rFonts w:ascii="Arial" w:hAnsi="Arial" w:cs="Arial"/>
                <w:i/>
              </w:rPr>
            </w:pPr>
            <w:r w:rsidRPr="00C34113">
              <w:rPr>
                <w:rFonts w:ascii="Arial" w:hAnsi="Arial" w:cs="Arial"/>
                <w:i/>
              </w:rPr>
              <w:t>1 730 000 kr</w:t>
            </w:r>
          </w:p>
          <w:p w:rsidR="00072123" w:rsidRPr="00C34113" w:rsidRDefault="00072123" w:rsidP="00072123">
            <w:pPr>
              <w:spacing w:after="120"/>
              <w:rPr>
                <w:rFonts w:ascii="Arial" w:hAnsi="Arial" w:cs="Arial"/>
                <w:i/>
              </w:rPr>
            </w:pPr>
            <w:r w:rsidRPr="00C34113">
              <w:rPr>
                <w:rFonts w:ascii="Arial" w:hAnsi="Arial" w:cs="Arial"/>
                <w:i/>
              </w:rPr>
              <w:t>Ligger bortom denna plan</w:t>
            </w:r>
          </w:p>
          <w:p w:rsidR="00072123" w:rsidRPr="00C34113" w:rsidRDefault="00072123" w:rsidP="00072123">
            <w:pPr>
              <w:spacing w:after="120"/>
              <w:rPr>
                <w:rFonts w:ascii="Arial" w:hAnsi="Arial" w:cs="Arial"/>
                <w:i/>
              </w:rPr>
            </w:pPr>
          </w:p>
        </w:tc>
      </w:tr>
    </w:tbl>
    <w:p w:rsidR="00F14C83" w:rsidRDefault="00F14C83">
      <w:pPr>
        <w:rPr>
          <w:rFonts w:ascii="Arial" w:hAnsi="Arial" w:cs="Arial"/>
          <w:b/>
          <w:bCs/>
          <w:i/>
          <w:iCs/>
          <w:sz w:val="28"/>
          <w:szCs w:val="28"/>
        </w:rPr>
      </w:pPr>
      <w:r>
        <w:br w:type="page"/>
      </w:r>
    </w:p>
    <w:p w:rsidR="00E92424" w:rsidRDefault="00E92424" w:rsidP="007E31EB">
      <w:pPr>
        <w:autoSpaceDE w:val="0"/>
        <w:autoSpaceDN w:val="0"/>
        <w:adjustRightInd w:val="0"/>
        <w:rPr>
          <w:rFonts w:ascii="Helvetica-Bold" w:hAnsi="Helvetica-Bold" w:cs="Helvetica-Bold"/>
          <w:b/>
          <w:bCs/>
          <w:sz w:val="20"/>
          <w:szCs w:val="20"/>
        </w:rPr>
        <w:sectPr w:rsidR="00E92424" w:rsidSect="00106C93">
          <w:headerReference w:type="even" r:id="rId9"/>
          <w:headerReference w:type="default" r:id="rId10"/>
          <w:pgSz w:w="11907" w:h="16840" w:code="9"/>
          <w:pgMar w:top="1418" w:right="992" w:bottom="1418" w:left="1418" w:header="709" w:footer="709" w:gutter="0"/>
          <w:cols w:space="708"/>
          <w:titlePg/>
          <w:docGrid w:linePitch="360"/>
        </w:sectPr>
      </w:pPr>
    </w:p>
    <w:p w:rsidR="00E92424" w:rsidRPr="00147B52" w:rsidRDefault="00147B52" w:rsidP="00647C05">
      <w:pPr>
        <w:pStyle w:val="Rubrik1"/>
        <w:tabs>
          <w:tab w:val="clear" w:pos="432"/>
          <w:tab w:val="num" w:pos="900"/>
        </w:tabs>
        <w:spacing w:after="240"/>
        <w:ind w:left="902" w:hanging="902"/>
      </w:pPr>
      <w:bookmarkStart w:id="14" w:name="_Toc405530204"/>
      <w:r w:rsidRPr="00147B52">
        <w:lastRenderedPageBreak/>
        <w:t>Sammanställning investeringsplan 201</w:t>
      </w:r>
      <w:r w:rsidR="007D47CE">
        <w:t>5</w:t>
      </w:r>
      <w:r w:rsidRPr="00147B52">
        <w:t>-204</w:t>
      </w:r>
      <w:r w:rsidR="007D47CE">
        <w:t>5</w:t>
      </w:r>
      <w:bookmarkEnd w:id="14"/>
    </w:p>
    <w:p w:rsidR="007E31EB" w:rsidRDefault="007E31EB" w:rsidP="007E31EB">
      <w:pPr>
        <w:autoSpaceDE w:val="0"/>
        <w:autoSpaceDN w:val="0"/>
        <w:adjustRightInd w:val="0"/>
        <w:rPr>
          <w:rFonts w:ascii="Helvetica-Bold" w:hAnsi="Helvetica-Bold" w:cs="Helvetica-Bold"/>
          <w:b/>
          <w:bCs/>
          <w:sz w:val="20"/>
          <w:szCs w:val="20"/>
        </w:rPr>
      </w:pPr>
    </w:p>
    <w:bookmarkStart w:id="15" w:name="_MON_1376847891"/>
    <w:bookmarkEnd w:id="15"/>
    <w:p w:rsidR="00F769B0" w:rsidRDefault="00F769B0" w:rsidP="007E31EB">
      <w:pPr>
        <w:autoSpaceDE w:val="0"/>
        <w:autoSpaceDN w:val="0"/>
        <w:adjustRightInd w:val="0"/>
        <w:rPr>
          <w:rFonts w:ascii="Helvetica-Bold" w:hAnsi="Helvetica-Bold" w:cs="Helvetica-Bold"/>
          <w:b/>
          <w:bCs/>
          <w:sz w:val="20"/>
          <w:szCs w:val="20"/>
        </w:rPr>
      </w:pPr>
      <w:r>
        <w:object w:dxaOrig="22997" w:dyaOrig="10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9.5pt;height:621.95pt" o:ole="">
            <v:imagedata r:id="rId11" o:title=""/>
          </v:shape>
          <o:OLEObject Type="Embed" ProgID="Excel.Sheet.8" ShapeID="_x0000_i1025" DrawAspect="Content" ObjectID="_1355912232" r:id="rId12"/>
        </w:object>
      </w:r>
    </w:p>
    <w:sectPr w:rsidR="00F769B0" w:rsidSect="008C223F">
      <w:pgSz w:w="23814" w:h="16840" w:orient="landscape" w:code="8"/>
      <w:pgMar w:top="1418" w:right="1418" w:bottom="1418" w:left="70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26" w:rsidRDefault="000F7926">
      <w:r>
        <w:separator/>
      </w:r>
    </w:p>
  </w:endnote>
  <w:endnote w:type="continuationSeparator" w:id="0">
    <w:p w:rsidR="000F7926" w:rsidRDefault="000F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Bold">
    <w:altName w:val="Helvetic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26" w:rsidRDefault="000F7926">
      <w:r>
        <w:separator/>
      </w:r>
    </w:p>
  </w:footnote>
  <w:footnote w:type="continuationSeparator" w:id="0">
    <w:p w:rsidR="000F7926" w:rsidRDefault="000F7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E7" w:rsidRDefault="004B3BE7" w:rsidP="00B204A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B3BE7" w:rsidRDefault="004B3BE7" w:rsidP="00B204AE">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E7" w:rsidRDefault="004B3BE7" w:rsidP="00B204A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233B">
      <w:rPr>
        <w:rStyle w:val="Sidnummer"/>
        <w:noProof/>
      </w:rPr>
      <w:t>2</w:t>
    </w:r>
    <w:r>
      <w:rPr>
        <w:rStyle w:val="Sidnummer"/>
      </w:rPr>
      <w:fldChar w:fldCharType="end"/>
    </w:r>
  </w:p>
  <w:p w:rsidR="004B3BE7" w:rsidRDefault="004B3BE7" w:rsidP="00B204AE">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747B"/>
    <w:multiLevelType w:val="hybridMultilevel"/>
    <w:tmpl w:val="AA52BDDA"/>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
    <w:nsid w:val="51685C5C"/>
    <w:multiLevelType w:val="multilevel"/>
    <w:tmpl w:val="041D0025"/>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
    <w:nsid w:val="52E44D92"/>
    <w:multiLevelType w:val="hybridMultilevel"/>
    <w:tmpl w:val="45064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E562F90"/>
    <w:multiLevelType w:val="multilevel"/>
    <w:tmpl w:val="D108C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4454146"/>
    <w:multiLevelType w:val="hybridMultilevel"/>
    <w:tmpl w:val="105E3870"/>
    <w:lvl w:ilvl="0" w:tplc="6B0ABABA">
      <w:numFmt w:val="bullet"/>
      <w:lvlText w:val="–"/>
      <w:lvlJc w:val="left"/>
      <w:pPr>
        <w:tabs>
          <w:tab w:val="num" w:pos="1260"/>
        </w:tabs>
        <w:ind w:left="1260" w:hanging="360"/>
      </w:pPr>
      <w:rPr>
        <w:rFonts w:ascii="Arial" w:eastAsia="Times New Roman" w:hAnsi="Arial" w:cs="Aria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0"/>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E8"/>
    <w:rsid w:val="00003455"/>
    <w:rsid w:val="00011F22"/>
    <w:rsid w:val="00020496"/>
    <w:rsid w:val="00022849"/>
    <w:rsid w:val="00025372"/>
    <w:rsid w:val="00041CB9"/>
    <w:rsid w:val="0005555D"/>
    <w:rsid w:val="00056A68"/>
    <w:rsid w:val="00067849"/>
    <w:rsid w:val="00072123"/>
    <w:rsid w:val="000867CF"/>
    <w:rsid w:val="000B4A6F"/>
    <w:rsid w:val="000B4D57"/>
    <w:rsid w:val="000F639B"/>
    <w:rsid w:val="000F7926"/>
    <w:rsid w:val="00106C93"/>
    <w:rsid w:val="001266B9"/>
    <w:rsid w:val="00144DA1"/>
    <w:rsid w:val="00147B52"/>
    <w:rsid w:val="00177D1B"/>
    <w:rsid w:val="00182FE1"/>
    <w:rsid w:val="001B32FA"/>
    <w:rsid w:val="001F0F5A"/>
    <w:rsid w:val="002028FA"/>
    <w:rsid w:val="00223F9F"/>
    <w:rsid w:val="00224F6A"/>
    <w:rsid w:val="0024265E"/>
    <w:rsid w:val="002847D8"/>
    <w:rsid w:val="002A5B8B"/>
    <w:rsid w:val="002B6163"/>
    <w:rsid w:val="002D7A81"/>
    <w:rsid w:val="00300183"/>
    <w:rsid w:val="00301641"/>
    <w:rsid w:val="0031366C"/>
    <w:rsid w:val="00332F2C"/>
    <w:rsid w:val="00335977"/>
    <w:rsid w:val="00366257"/>
    <w:rsid w:val="003931CF"/>
    <w:rsid w:val="003C110F"/>
    <w:rsid w:val="003C36E2"/>
    <w:rsid w:val="003C42A1"/>
    <w:rsid w:val="00403352"/>
    <w:rsid w:val="00406606"/>
    <w:rsid w:val="00412791"/>
    <w:rsid w:val="00420764"/>
    <w:rsid w:val="00432DF0"/>
    <w:rsid w:val="00432F2A"/>
    <w:rsid w:val="00472E4E"/>
    <w:rsid w:val="00481627"/>
    <w:rsid w:val="00490665"/>
    <w:rsid w:val="004927DF"/>
    <w:rsid w:val="004B3BE7"/>
    <w:rsid w:val="004B7FC9"/>
    <w:rsid w:val="004D0FAF"/>
    <w:rsid w:val="00505812"/>
    <w:rsid w:val="00516D75"/>
    <w:rsid w:val="00533125"/>
    <w:rsid w:val="00545565"/>
    <w:rsid w:val="005836E7"/>
    <w:rsid w:val="00595C30"/>
    <w:rsid w:val="005B4046"/>
    <w:rsid w:val="005B4C53"/>
    <w:rsid w:val="005F474C"/>
    <w:rsid w:val="005F47C4"/>
    <w:rsid w:val="00600104"/>
    <w:rsid w:val="00647C05"/>
    <w:rsid w:val="00664D8E"/>
    <w:rsid w:val="006731D0"/>
    <w:rsid w:val="006770F2"/>
    <w:rsid w:val="00682A9E"/>
    <w:rsid w:val="006A498B"/>
    <w:rsid w:val="006A5556"/>
    <w:rsid w:val="006B114F"/>
    <w:rsid w:val="006B7EAE"/>
    <w:rsid w:val="006C4375"/>
    <w:rsid w:val="00732E22"/>
    <w:rsid w:val="00756D96"/>
    <w:rsid w:val="007668EC"/>
    <w:rsid w:val="007D47CE"/>
    <w:rsid w:val="007D52EC"/>
    <w:rsid w:val="007E31EB"/>
    <w:rsid w:val="007F06FA"/>
    <w:rsid w:val="008047B9"/>
    <w:rsid w:val="00824091"/>
    <w:rsid w:val="008358D0"/>
    <w:rsid w:val="008376B7"/>
    <w:rsid w:val="00846FFF"/>
    <w:rsid w:val="00855B55"/>
    <w:rsid w:val="00873EE8"/>
    <w:rsid w:val="00882479"/>
    <w:rsid w:val="00883D43"/>
    <w:rsid w:val="00886E45"/>
    <w:rsid w:val="00892C1A"/>
    <w:rsid w:val="008C223F"/>
    <w:rsid w:val="008F7162"/>
    <w:rsid w:val="00940E85"/>
    <w:rsid w:val="0095598F"/>
    <w:rsid w:val="0097233B"/>
    <w:rsid w:val="0099094E"/>
    <w:rsid w:val="009C37FC"/>
    <w:rsid w:val="009E6225"/>
    <w:rsid w:val="00A068E9"/>
    <w:rsid w:val="00A12297"/>
    <w:rsid w:val="00A13CC4"/>
    <w:rsid w:val="00A30CC2"/>
    <w:rsid w:val="00A51C5E"/>
    <w:rsid w:val="00A541C6"/>
    <w:rsid w:val="00A552C8"/>
    <w:rsid w:val="00A62956"/>
    <w:rsid w:val="00AD147A"/>
    <w:rsid w:val="00AE4E6B"/>
    <w:rsid w:val="00AF0116"/>
    <w:rsid w:val="00AF3C64"/>
    <w:rsid w:val="00B204AE"/>
    <w:rsid w:val="00B44E90"/>
    <w:rsid w:val="00B55D81"/>
    <w:rsid w:val="00B6473A"/>
    <w:rsid w:val="00B662A2"/>
    <w:rsid w:val="00B85053"/>
    <w:rsid w:val="00BA1D5A"/>
    <w:rsid w:val="00BB03C1"/>
    <w:rsid w:val="00BB66A6"/>
    <w:rsid w:val="00BE71FE"/>
    <w:rsid w:val="00BF278E"/>
    <w:rsid w:val="00BF519C"/>
    <w:rsid w:val="00C33808"/>
    <w:rsid w:val="00C34113"/>
    <w:rsid w:val="00C35BA8"/>
    <w:rsid w:val="00C3707A"/>
    <w:rsid w:val="00CA15C5"/>
    <w:rsid w:val="00CB2ED2"/>
    <w:rsid w:val="00CE2BB1"/>
    <w:rsid w:val="00CF6591"/>
    <w:rsid w:val="00D11071"/>
    <w:rsid w:val="00D34069"/>
    <w:rsid w:val="00D9127A"/>
    <w:rsid w:val="00D918AF"/>
    <w:rsid w:val="00DA06EF"/>
    <w:rsid w:val="00DA1285"/>
    <w:rsid w:val="00DF21E9"/>
    <w:rsid w:val="00E27450"/>
    <w:rsid w:val="00E47B1B"/>
    <w:rsid w:val="00E92424"/>
    <w:rsid w:val="00EB3DFA"/>
    <w:rsid w:val="00EC69B7"/>
    <w:rsid w:val="00ED16BB"/>
    <w:rsid w:val="00F035C6"/>
    <w:rsid w:val="00F148F1"/>
    <w:rsid w:val="00F14C83"/>
    <w:rsid w:val="00F33E4D"/>
    <w:rsid w:val="00F51D9B"/>
    <w:rsid w:val="00F55A7A"/>
    <w:rsid w:val="00F61034"/>
    <w:rsid w:val="00F63CB4"/>
    <w:rsid w:val="00F63E8A"/>
    <w:rsid w:val="00F769B0"/>
    <w:rsid w:val="00FA336D"/>
    <w:rsid w:val="00FE3D89"/>
    <w:rsid w:val="00FF5E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rsid w:val="004B7FC9"/>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882479"/>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882479"/>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882479"/>
    <w:pPr>
      <w:keepNext/>
      <w:numPr>
        <w:ilvl w:val="3"/>
        <w:numId w:val="1"/>
      </w:numPr>
      <w:spacing w:before="240" w:after="60"/>
      <w:outlineLvl w:val="3"/>
    </w:pPr>
    <w:rPr>
      <w:b/>
      <w:bCs/>
      <w:sz w:val="28"/>
      <w:szCs w:val="28"/>
    </w:rPr>
  </w:style>
  <w:style w:type="paragraph" w:styleId="Rubrik5">
    <w:name w:val="heading 5"/>
    <w:basedOn w:val="Normal"/>
    <w:next w:val="Normal"/>
    <w:qFormat/>
    <w:rsid w:val="00882479"/>
    <w:pPr>
      <w:numPr>
        <w:ilvl w:val="4"/>
        <w:numId w:val="1"/>
      </w:numPr>
      <w:spacing w:before="240" w:after="60"/>
      <w:outlineLvl w:val="4"/>
    </w:pPr>
    <w:rPr>
      <w:b/>
      <w:bCs/>
      <w:i/>
      <w:iCs/>
      <w:sz w:val="26"/>
      <w:szCs w:val="26"/>
    </w:rPr>
  </w:style>
  <w:style w:type="paragraph" w:styleId="Rubrik6">
    <w:name w:val="heading 6"/>
    <w:basedOn w:val="Normal"/>
    <w:next w:val="Normal"/>
    <w:qFormat/>
    <w:rsid w:val="00882479"/>
    <w:pPr>
      <w:numPr>
        <w:ilvl w:val="5"/>
        <w:numId w:val="1"/>
      </w:numPr>
      <w:spacing w:before="240" w:after="60"/>
      <w:outlineLvl w:val="5"/>
    </w:pPr>
    <w:rPr>
      <w:b/>
      <w:bCs/>
      <w:sz w:val="22"/>
      <w:szCs w:val="22"/>
    </w:rPr>
  </w:style>
  <w:style w:type="paragraph" w:styleId="Rubrik7">
    <w:name w:val="heading 7"/>
    <w:basedOn w:val="Normal"/>
    <w:next w:val="Normal"/>
    <w:qFormat/>
    <w:rsid w:val="00882479"/>
    <w:pPr>
      <w:numPr>
        <w:ilvl w:val="6"/>
        <w:numId w:val="1"/>
      </w:numPr>
      <w:spacing w:before="240" w:after="60"/>
      <w:outlineLvl w:val="6"/>
    </w:pPr>
  </w:style>
  <w:style w:type="paragraph" w:styleId="Rubrik8">
    <w:name w:val="heading 8"/>
    <w:basedOn w:val="Normal"/>
    <w:next w:val="Normal"/>
    <w:qFormat/>
    <w:rsid w:val="00882479"/>
    <w:pPr>
      <w:numPr>
        <w:ilvl w:val="7"/>
        <w:numId w:val="1"/>
      </w:numPr>
      <w:spacing w:before="240" w:after="60"/>
      <w:outlineLvl w:val="7"/>
    </w:pPr>
    <w:rPr>
      <w:i/>
      <w:iCs/>
    </w:rPr>
  </w:style>
  <w:style w:type="paragraph" w:styleId="Rubrik9">
    <w:name w:val="heading 9"/>
    <w:basedOn w:val="Normal"/>
    <w:next w:val="Normal"/>
    <w:qFormat/>
    <w:rsid w:val="00882479"/>
    <w:pPr>
      <w:numPr>
        <w:ilvl w:val="8"/>
        <w:numId w:val="1"/>
      </w:numPr>
      <w:spacing w:before="240" w:after="60"/>
      <w:outlineLvl w:val="8"/>
    </w:pPr>
    <w:rPr>
      <w:rFonts w:ascii="Arial" w:hAnsi="Arial" w:cs="Arial"/>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B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ehll1">
    <w:name w:val="toc 1"/>
    <w:basedOn w:val="Normal"/>
    <w:next w:val="Normal"/>
    <w:autoRedefine/>
    <w:uiPriority w:val="39"/>
    <w:rsid w:val="000B4D57"/>
    <w:pPr>
      <w:tabs>
        <w:tab w:val="left" w:pos="480"/>
        <w:tab w:val="right" w:leader="dot" w:pos="9062"/>
      </w:tabs>
    </w:pPr>
    <w:rPr>
      <w:rFonts w:ascii="Arial" w:hAnsi="Arial" w:cs="Arial"/>
      <w:noProof/>
    </w:rPr>
  </w:style>
  <w:style w:type="paragraph" w:styleId="Innehll2">
    <w:name w:val="toc 2"/>
    <w:basedOn w:val="Normal"/>
    <w:next w:val="Normal"/>
    <w:autoRedefine/>
    <w:uiPriority w:val="39"/>
    <w:rsid w:val="008358D0"/>
    <w:pPr>
      <w:tabs>
        <w:tab w:val="left" w:pos="960"/>
        <w:tab w:val="right" w:leader="dot" w:pos="9062"/>
      </w:tabs>
      <w:ind w:left="240"/>
    </w:pPr>
    <w:rPr>
      <w:rFonts w:ascii="Arial" w:hAnsi="Arial" w:cs="Arial"/>
      <w:noProof/>
      <w:sz w:val="22"/>
      <w:szCs w:val="22"/>
    </w:rPr>
  </w:style>
  <w:style w:type="character" w:styleId="Hyperlnk">
    <w:name w:val="Hyperlink"/>
    <w:basedOn w:val="Standardstycketypsnitt"/>
    <w:uiPriority w:val="99"/>
    <w:rsid w:val="00AE4E6B"/>
    <w:rPr>
      <w:color w:val="0000FF"/>
      <w:u w:val="single"/>
    </w:rPr>
  </w:style>
  <w:style w:type="paragraph" w:styleId="Sidhuvud">
    <w:name w:val="header"/>
    <w:basedOn w:val="Normal"/>
    <w:rsid w:val="00B204AE"/>
    <w:pPr>
      <w:tabs>
        <w:tab w:val="center" w:pos="4536"/>
        <w:tab w:val="right" w:pos="9072"/>
      </w:tabs>
    </w:pPr>
  </w:style>
  <w:style w:type="character" w:styleId="Sidnummer">
    <w:name w:val="page number"/>
    <w:basedOn w:val="Standardstycketypsnitt"/>
    <w:rsid w:val="00B204AE"/>
  </w:style>
  <w:style w:type="paragraph" w:styleId="Innehll3">
    <w:name w:val="toc 3"/>
    <w:basedOn w:val="Normal"/>
    <w:next w:val="Normal"/>
    <w:autoRedefine/>
    <w:uiPriority w:val="39"/>
    <w:rsid w:val="008358D0"/>
    <w:pPr>
      <w:ind w:left="480"/>
    </w:pPr>
  </w:style>
  <w:style w:type="paragraph" w:customStyle="1" w:styleId="Default">
    <w:name w:val="Default"/>
    <w:rsid w:val="00C3707A"/>
    <w:pPr>
      <w:autoSpaceDE w:val="0"/>
      <w:autoSpaceDN w:val="0"/>
      <w:adjustRightInd w:val="0"/>
    </w:pPr>
    <w:rPr>
      <w:rFonts w:ascii="Frutiger LT 45 Light" w:hAnsi="Frutiger LT 45 Light" w:cs="Frutiger LT 45 Light"/>
      <w:color w:val="000000"/>
      <w:sz w:val="24"/>
      <w:szCs w:val="24"/>
    </w:rPr>
  </w:style>
  <w:style w:type="paragraph" w:styleId="Sidfot">
    <w:name w:val="footer"/>
    <w:basedOn w:val="Normal"/>
    <w:rsid w:val="00F63E8A"/>
    <w:pPr>
      <w:tabs>
        <w:tab w:val="center" w:pos="4536"/>
        <w:tab w:val="right" w:pos="9072"/>
      </w:tabs>
    </w:pPr>
  </w:style>
  <w:style w:type="paragraph" w:styleId="Liststycke">
    <w:name w:val="List Paragraph"/>
    <w:basedOn w:val="Normal"/>
    <w:uiPriority w:val="34"/>
    <w:qFormat/>
    <w:rsid w:val="00DA1285"/>
    <w:pPr>
      <w:ind w:left="720"/>
      <w:contextualSpacing/>
    </w:pPr>
  </w:style>
  <w:style w:type="paragraph" w:styleId="Bubbeltext">
    <w:name w:val="Balloon Text"/>
    <w:basedOn w:val="Normal"/>
    <w:link w:val="BubbeltextChar"/>
    <w:uiPriority w:val="99"/>
    <w:semiHidden/>
    <w:unhideWhenUsed/>
    <w:rsid w:val="00332F2C"/>
    <w:rPr>
      <w:rFonts w:ascii="Tahoma" w:hAnsi="Tahoma" w:cs="Tahoma"/>
      <w:sz w:val="16"/>
      <w:szCs w:val="16"/>
    </w:rPr>
  </w:style>
  <w:style w:type="character" w:customStyle="1" w:styleId="BubbeltextChar">
    <w:name w:val="Bubbeltext Char"/>
    <w:basedOn w:val="Standardstycketypsnitt"/>
    <w:link w:val="Bubbeltext"/>
    <w:uiPriority w:val="99"/>
    <w:semiHidden/>
    <w:rsid w:val="00332F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rsid w:val="004B7FC9"/>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882479"/>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882479"/>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882479"/>
    <w:pPr>
      <w:keepNext/>
      <w:numPr>
        <w:ilvl w:val="3"/>
        <w:numId w:val="1"/>
      </w:numPr>
      <w:spacing w:before="240" w:after="60"/>
      <w:outlineLvl w:val="3"/>
    </w:pPr>
    <w:rPr>
      <w:b/>
      <w:bCs/>
      <w:sz w:val="28"/>
      <w:szCs w:val="28"/>
    </w:rPr>
  </w:style>
  <w:style w:type="paragraph" w:styleId="Rubrik5">
    <w:name w:val="heading 5"/>
    <w:basedOn w:val="Normal"/>
    <w:next w:val="Normal"/>
    <w:qFormat/>
    <w:rsid w:val="00882479"/>
    <w:pPr>
      <w:numPr>
        <w:ilvl w:val="4"/>
        <w:numId w:val="1"/>
      </w:numPr>
      <w:spacing w:before="240" w:after="60"/>
      <w:outlineLvl w:val="4"/>
    </w:pPr>
    <w:rPr>
      <w:b/>
      <w:bCs/>
      <w:i/>
      <w:iCs/>
      <w:sz w:val="26"/>
      <w:szCs w:val="26"/>
    </w:rPr>
  </w:style>
  <w:style w:type="paragraph" w:styleId="Rubrik6">
    <w:name w:val="heading 6"/>
    <w:basedOn w:val="Normal"/>
    <w:next w:val="Normal"/>
    <w:qFormat/>
    <w:rsid w:val="00882479"/>
    <w:pPr>
      <w:numPr>
        <w:ilvl w:val="5"/>
        <w:numId w:val="1"/>
      </w:numPr>
      <w:spacing w:before="240" w:after="60"/>
      <w:outlineLvl w:val="5"/>
    </w:pPr>
    <w:rPr>
      <w:b/>
      <w:bCs/>
      <w:sz w:val="22"/>
      <w:szCs w:val="22"/>
    </w:rPr>
  </w:style>
  <w:style w:type="paragraph" w:styleId="Rubrik7">
    <w:name w:val="heading 7"/>
    <w:basedOn w:val="Normal"/>
    <w:next w:val="Normal"/>
    <w:qFormat/>
    <w:rsid w:val="00882479"/>
    <w:pPr>
      <w:numPr>
        <w:ilvl w:val="6"/>
        <w:numId w:val="1"/>
      </w:numPr>
      <w:spacing w:before="240" w:after="60"/>
      <w:outlineLvl w:val="6"/>
    </w:pPr>
  </w:style>
  <w:style w:type="paragraph" w:styleId="Rubrik8">
    <w:name w:val="heading 8"/>
    <w:basedOn w:val="Normal"/>
    <w:next w:val="Normal"/>
    <w:qFormat/>
    <w:rsid w:val="00882479"/>
    <w:pPr>
      <w:numPr>
        <w:ilvl w:val="7"/>
        <w:numId w:val="1"/>
      </w:numPr>
      <w:spacing w:before="240" w:after="60"/>
      <w:outlineLvl w:val="7"/>
    </w:pPr>
    <w:rPr>
      <w:i/>
      <w:iCs/>
    </w:rPr>
  </w:style>
  <w:style w:type="paragraph" w:styleId="Rubrik9">
    <w:name w:val="heading 9"/>
    <w:basedOn w:val="Normal"/>
    <w:next w:val="Normal"/>
    <w:qFormat/>
    <w:rsid w:val="00882479"/>
    <w:pPr>
      <w:numPr>
        <w:ilvl w:val="8"/>
        <w:numId w:val="1"/>
      </w:numPr>
      <w:spacing w:before="240" w:after="60"/>
      <w:outlineLvl w:val="8"/>
    </w:pPr>
    <w:rPr>
      <w:rFonts w:ascii="Arial" w:hAnsi="Arial" w:cs="Arial"/>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B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ehll1">
    <w:name w:val="toc 1"/>
    <w:basedOn w:val="Normal"/>
    <w:next w:val="Normal"/>
    <w:autoRedefine/>
    <w:uiPriority w:val="39"/>
    <w:rsid w:val="000B4D57"/>
    <w:pPr>
      <w:tabs>
        <w:tab w:val="left" w:pos="480"/>
        <w:tab w:val="right" w:leader="dot" w:pos="9062"/>
      </w:tabs>
    </w:pPr>
    <w:rPr>
      <w:rFonts w:ascii="Arial" w:hAnsi="Arial" w:cs="Arial"/>
      <w:noProof/>
    </w:rPr>
  </w:style>
  <w:style w:type="paragraph" w:styleId="Innehll2">
    <w:name w:val="toc 2"/>
    <w:basedOn w:val="Normal"/>
    <w:next w:val="Normal"/>
    <w:autoRedefine/>
    <w:uiPriority w:val="39"/>
    <w:rsid w:val="008358D0"/>
    <w:pPr>
      <w:tabs>
        <w:tab w:val="left" w:pos="960"/>
        <w:tab w:val="right" w:leader="dot" w:pos="9062"/>
      </w:tabs>
      <w:ind w:left="240"/>
    </w:pPr>
    <w:rPr>
      <w:rFonts w:ascii="Arial" w:hAnsi="Arial" w:cs="Arial"/>
      <w:noProof/>
      <w:sz w:val="22"/>
      <w:szCs w:val="22"/>
    </w:rPr>
  </w:style>
  <w:style w:type="character" w:styleId="Hyperlnk">
    <w:name w:val="Hyperlink"/>
    <w:basedOn w:val="Standardstycketypsnitt"/>
    <w:uiPriority w:val="99"/>
    <w:rsid w:val="00AE4E6B"/>
    <w:rPr>
      <w:color w:val="0000FF"/>
      <w:u w:val="single"/>
    </w:rPr>
  </w:style>
  <w:style w:type="paragraph" w:styleId="Sidhuvud">
    <w:name w:val="header"/>
    <w:basedOn w:val="Normal"/>
    <w:rsid w:val="00B204AE"/>
    <w:pPr>
      <w:tabs>
        <w:tab w:val="center" w:pos="4536"/>
        <w:tab w:val="right" w:pos="9072"/>
      </w:tabs>
    </w:pPr>
  </w:style>
  <w:style w:type="character" w:styleId="Sidnummer">
    <w:name w:val="page number"/>
    <w:basedOn w:val="Standardstycketypsnitt"/>
    <w:rsid w:val="00B204AE"/>
  </w:style>
  <w:style w:type="paragraph" w:styleId="Innehll3">
    <w:name w:val="toc 3"/>
    <w:basedOn w:val="Normal"/>
    <w:next w:val="Normal"/>
    <w:autoRedefine/>
    <w:uiPriority w:val="39"/>
    <w:rsid w:val="008358D0"/>
    <w:pPr>
      <w:ind w:left="480"/>
    </w:pPr>
  </w:style>
  <w:style w:type="paragraph" w:customStyle="1" w:styleId="Default">
    <w:name w:val="Default"/>
    <w:rsid w:val="00C3707A"/>
    <w:pPr>
      <w:autoSpaceDE w:val="0"/>
      <w:autoSpaceDN w:val="0"/>
      <w:adjustRightInd w:val="0"/>
    </w:pPr>
    <w:rPr>
      <w:rFonts w:ascii="Frutiger LT 45 Light" w:hAnsi="Frutiger LT 45 Light" w:cs="Frutiger LT 45 Light"/>
      <w:color w:val="000000"/>
      <w:sz w:val="24"/>
      <w:szCs w:val="24"/>
    </w:rPr>
  </w:style>
  <w:style w:type="paragraph" w:styleId="Sidfot">
    <w:name w:val="footer"/>
    <w:basedOn w:val="Normal"/>
    <w:rsid w:val="00F63E8A"/>
    <w:pPr>
      <w:tabs>
        <w:tab w:val="center" w:pos="4536"/>
        <w:tab w:val="right" w:pos="9072"/>
      </w:tabs>
    </w:pPr>
  </w:style>
  <w:style w:type="paragraph" w:styleId="Liststycke">
    <w:name w:val="List Paragraph"/>
    <w:basedOn w:val="Normal"/>
    <w:uiPriority w:val="34"/>
    <w:qFormat/>
    <w:rsid w:val="00DA1285"/>
    <w:pPr>
      <w:ind w:left="720"/>
      <w:contextualSpacing/>
    </w:pPr>
  </w:style>
  <w:style w:type="paragraph" w:styleId="Bubbeltext">
    <w:name w:val="Balloon Text"/>
    <w:basedOn w:val="Normal"/>
    <w:link w:val="BubbeltextChar"/>
    <w:uiPriority w:val="99"/>
    <w:semiHidden/>
    <w:unhideWhenUsed/>
    <w:rsid w:val="00332F2C"/>
    <w:rPr>
      <w:rFonts w:ascii="Tahoma" w:hAnsi="Tahoma" w:cs="Tahoma"/>
      <w:sz w:val="16"/>
      <w:szCs w:val="16"/>
    </w:rPr>
  </w:style>
  <w:style w:type="character" w:customStyle="1" w:styleId="BubbeltextChar">
    <w:name w:val="Bubbeltext Char"/>
    <w:basedOn w:val="Standardstycketypsnitt"/>
    <w:link w:val="Bubbeltext"/>
    <w:uiPriority w:val="99"/>
    <w:semiHidden/>
    <w:rsid w:val="00332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5336">
      <w:bodyDiv w:val="1"/>
      <w:marLeft w:val="0"/>
      <w:marRight w:val="0"/>
      <w:marTop w:val="0"/>
      <w:marBottom w:val="0"/>
      <w:divBdr>
        <w:top w:val="none" w:sz="0" w:space="0" w:color="auto"/>
        <w:left w:val="none" w:sz="0" w:space="0" w:color="auto"/>
        <w:bottom w:val="none" w:sz="0" w:space="0" w:color="auto"/>
        <w:right w:val="none" w:sz="0" w:space="0" w:color="auto"/>
      </w:divBdr>
    </w:div>
    <w:div w:id="518857248">
      <w:bodyDiv w:val="1"/>
      <w:marLeft w:val="0"/>
      <w:marRight w:val="0"/>
      <w:marTop w:val="0"/>
      <w:marBottom w:val="0"/>
      <w:divBdr>
        <w:top w:val="none" w:sz="0" w:space="0" w:color="auto"/>
        <w:left w:val="none" w:sz="0" w:space="0" w:color="auto"/>
        <w:bottom w:val="none" w:sz="0" w:space="0" w:color="auto"/>
        <w:right w:val="none" w:sz="0" w:space="0" w:color="auto"/>
      </w:divBdr>
    </w:div>
    <w:div w:id="1242057615">
      <w:bodyDiv w:val="1"/>
      <w:marLeft w:val="0"/>
      <w:marRight w:val="0"/>
      <w:marTop w:val="0"/>
      <w:marBottom w:val="0"/>
      <w:divBdr>
        <w:top w:val="none" w:sz="0" w:space="0" w:color="auto"/>
        <w:left w:val="none" w:sz="0" w:space="0" w:color="auto"/>
        <w:bottom w:val="none" w:sz="0" w:space="0" w:color="auto"/>
        <w:right w:val="none" w:sz="0" w:space="0" w:color="auto"/>
      </w:divBdr>
    </w:div>
    <w:div w:id="15716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oleObject" Target="embeddings/Microsoft_Excel_97_-_2004-kalkylblad1.xls"/><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BFD0-E76C-BA45-8437-9E3445B5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1811</Words>
  <Characters>9599</Characters>
  <Application>Microsoft Macintosh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Brf Gårda Terrass</vt:lpstr>
    </vt:vector>
  </TitlesOfParts>
  <Company>Vattenfall</Company>
  <LinksUpToDate>false</LinksUpToDate>
  <CharactersWithSpaces>11388</CharactersWithSpaces>
  <SharedDoc>false</SharedDoc>
  <HLinks>
    <vt:vector size="174" baseType="variant">
      <vt:variant>
        <vt:i4>1114171</vt:i4>
      </vt:variant>
      <vt:variant>
        <vt:i4>170</vt:i4>
      </vt:variant>
      <vt:variant>
        <vt:i4>0</vt:i4>
      </vt:variant>
      <vt:variant>
        <vt:i4>5</vt:i4>
      </vt:variant>
      <vt:variant>
        <vt:lpwstr/>
      </vt:variant>
      <vt:variant>
        <vt:lpwstr>_Toc318304005</vt:lpwstr>
      </vt:variant>
      <vt:variant>
        <vt:i4>1114171</vt:i4>
      </vt:variant>
      <vt:variant>
        <vt:i4>164</vt:i4>
      </vt:variant>
      <vt:variant>
        <vt:i4>0</vt:i4>
      </vt:variant>
      <vt:variant>
        <vt:i4>5</vt:i4>
      </vt:variant>
      <vt:variant>
        <vt:lpwstr/>
      </vt:variant>
      <vt:variant>
        <vt:lpwstr>_Toc318304004</vt:lpwstr>
      </vt:variant>
      <vt:variant>
        <vt:i4>1114171</vt:i4>
      </vt:variant>
      <vt:variant>
        <vt:i4>158</vt:i4>
      </vt:variant>
      <vt:variant>
        <vt:i4>0</vt:i4>
      </vt:variant>
      <vt:variant>
        <vt:i4>5</vt:i4>
      </vt:variant>
      <vt:variant>
        <vt:lpwstr/>
      </vt:variant>
      <vt:variant>
        <vt:lpwstr>_Toc318304003</vt:lpwstr>
      </vt:variant>
      <vt:variant>
        <vt:i4>1114171</vt:i4>
      </vt:variant>
      <vt:variant>
        <vt:i4>152</vt:i4>
      </vt:variant>
      <vt:variant>
        <vt:i4>0</vt:i4>
      </vt:variant>
      <vt:variant>
        <vt:i4>5</vt:i4>
      </vt:variant>
      <vt:variant>
        <vt:lpwstr/>
      </vt:variant>
      <vt:variant>
        <vt:lpwstr>_Toc318304002</vt:lpwstr>
      </vt:variant>
      <vt:variant>
        <vt:i4>1114171</vt:i4>
      </vt:variant>
      <vt:variant>
        <vt:i4>146</vt:i4>
      </vt:variant>
      <vt:variant>
        <vt:i4>0</vt:i4>
      </vt:variant>
      <vt:variant>
        <vt:i4>5</vt:i4>
      </vt:variant>
      <vt:variant>
        <vt:lpwstr/>
      </vt:variant>
      <vt:variant>
        <vt:lpwstr>_Toc318304001</vt:lpwstr>
      </vt:variant>
      <vt:variant>
        <vt:i4>1114171</vt:i4>
      </vt:variant>
      <vt:variant>
        <vt:i4>140</vt:i4>
      </vt:variant>
      <vt:variant>
        <vt:i4>0</vt:i4>
      </vt:variant>
      <vt:variant>
        <vt:i4>5</vt:i4>
      </vt:variant>
      <vt:variant>
        <vt:lpwstr/>
      </vt:variant>
      <vt:variant>
        <vt:lpwstr>_Toc318304000</vt:lpwstr>
      </vt:variant>
      <vt:variant>
        <vt:i4>2031666</vt:i4>
      </vt:variant>
      <vt:variant>
        <vt:i4>134</vt:i4>
      </vt:variant>
      <vt:variant>
        <vt:i4>0</vt:i4>
      </vt:variant>
      <vt:variant>
        <vt:i4>5</vt:i4>
      </vt:variant>
      <vt:variant>
        <vt:lpwstr/>
      </vt:variant>
      <vt:variant>
        <vt:lpwstr>_Toc318303999</vt:lpwstr>
      </vt:variant>
      <vt:variant>
        <vt:i4>2031666</vt:i4>
      </vt:variant>
      <vt:variant>
        <vt:i4>128</vt:i4>
      </vt:variant>
      <vt:variant>
        <vt:i4>0</vt:i4>
      </vt:variant>
      <vt:variant>
        <vt:i4>5</vt:i4>
      </vt:variant>
      <vt:variant>
        <vt:lpwstr/>
      </vt:variant>
      <vt:variant>
        <vt:lpwstr>_Toc318303998</vt:lpwstr>
      </vt:variant>
      <vt:variant>
        <vt:i4>2031666</vt:i4>
      </vt:variant>
      <vt:variant>
        <vt:i4>122</vt:i4>
      </vt:variant>
      <vt:variant>
        <vt:i4>0</vt:i4>
      </vt:variant>
      <vt:variant>
        <vt:i4>5</vt:i4>
      </vt:variant>
      <vt:variant>
        <vt:lpwstr/>
      </vt:variant>
      <vt:variant>
        <vt:lpwstr>_Toc318303997</vt:lpwstr>
      </vt:variant>
      <vt:variant>
        <vt:i4>2031666</vt:i4>
      </vt:variant>
      <vt:variant>
        <vt:i4>116</vt:i4>
      </vt:variant>
      <vt:variant>
        <vt:i4>0</vt:i4>
      </vt:variant>
      <vt:variant>
        <vt:i4>5</vt:i4>
      </vt:variant>
      <vt:variant>
        <vt:lpwstr/>
      </vt:variant>
      <vt:variant>
        <vt:lpwstr>_Toc318303996</vt:lpwstr>
      </vt:variant>
      <vt:variant>
        <vt:i4>2031666</vt:i4>
      </vt:variant>
      <vt:variant>
        <vt:i4>110</vt:i4>
      </vt:variant>
      <vt:variant>
        <vt:i4>0</vt:i4>
      </vt:variant>
      <vt:variant>
        <vt:i4>5</vt:i4>
      </vt:variant>
      <vt:variant>
        <vt:lpwstr/>
      </vt:variant>
      <vt:variant>
        <vt:lpwstr>_Toc318303995</vt:lpwstr>
      </vt:variant>
      <vt:variant>
        <vt:i4>2031666</vt:i4>
      </vt:variant>
      <vt:variant>
        <vt:i4>104</vt:i4>
      </vt:variant>
      <vt:variant>
        <vt:i4>0</vt:i4>
      </vt:variant>
      <vt:variant>
        <vt:i4>5</vt:i4>
      </vt:variant>
      <vt:variant>
        <vt:lpwstr/>
      </vt:variant>
      <vt:variant>
        <vt:lpwstr>_Toc318303994</vt:lpwstr>
      </vt:variant>
      <vt:variant>
        <vt:i4>2031666</vt:i4>
      </vt:variant>
      <vt:variant>
        <vt:i4>98</vt:i4>
      </vt:variant>
      <vt:variant>
        <vt:i4>0</vt:i4>
      </vt:variant>
      <vt:variant>
        <vt:i4>5</vt:i4>
      </vt:variant>
      <vt:variant>
        <vt:lpwstr/>
      </vt:variant>
      <vt:variant>
        <vt:lpwstr>_Toc318303993</vt:lpwstr>
      </vt:variant>
      <vt:variant>
        <vt:i4>2031666</vt:i4>
      </vt:variant>
      <vt:variant>
        <vt:i4>92</vt:i4>
      </vt:variant>
      <vt:variant>
        <vt:i4>0</vt:i4>
      </vt:variant>
      <vt:variant>
        <vt:i4>5</vt:i4>
      </vt:variant>
      <vt:variant>
        <vt:lpwstr/>
      </vt:variant>
      <vt:variant>
        <vt:lpwstr>_Toc318303992</vt:lpwstr>
      </vt:variant>
      <vt:variant>
        <vt:i4>2031666</vt:i4>
      </vt:variant>
      <vt:variant>
        <vt:i4>86</vt:i4>
      </vt:variant>
      <vt:variant>
        <vt:i4>0</vt:i4>
      </vt:variant>
      <vt:variant>
        <vt:i4>5</vt:i4>
      </vt:variant>
      <vt:variant>
        <vt:lpwstr/>
      </vt:variant>
      <vt:variant>
        <vt:lpwstr>_Toc318303991</vt:lpwstr>
      </vt:variant>
      <vt:variant>
        <vt:i4>2031666</vt:i4>
      </vt:variant>
      <vt:variant>
        <vt:i4>80</vt:i4>
      </vt:variant>
      <vt:variant>
        <vt:i4>0</vt:i4>
      </vt:variant>
      <vt:variant>
        <vt:i4>5</vt:i4>
      </vt:variant>
      <vt:variant>
        <vt:lpwstr/>
      </vt:variant>
      <vt:variant>
        <vt:lpwstr>_Toc318303990</vt:lpwstr>
      </vt:variant>
      <vt:variant>
        <vt:i4>1966130</vt:i4>
      </vt:variant>
      <vt:variant>
        <vt:i4>74</vt:i4>
      </vt:variant>
      <vt:variant>
        <vt:i4>0</vt:i4>
      </vt:variant>
      <vt:variant>
        <vt:i4>5</vt:i4>
      </vt:variant>
      <vt:variant>
        <vt:lpwstr/>
      </vt:variant>
      <vt:variant>
        <vt:lpwstr>_Toc318303989</vt:lpwstr>
      </vt:variant>
      <vt:variant>
        <vt:i4>1966130</vt:i4>
      </vt:variant>
      <vt:variant>
        <vt:i4>68</vt:i4>
      </vt:variant>
      <vt:variant>
        <vt:i4>0</vt:i4>
      </vt:variant>
      <vt:variant>
        <vt:i4>5</vt:i4>
      </vt:variant>
      <vt:variant>
        <vt:lpwstr/>
      </vt:variant>
      <vt:variant>
        <vt:lpwstr>_Toc318303988</vt:lpwstr>
      </vt:variant>
      <vt:variant>
        <vt:i4>1966130</vt:i4>
      </vt:variant>
      <vt:variant>
        <vt:i4>62</vt:i4>
      </vt:variant>
      <vt:variant>
        <vt:i4>0</vt:i4>
      </vt:variant>
      <vt:variant>
        <vt:i4>5</vt:i4>
      </vt:variant>
      <vt:variant>
        <vt:lpwstr/>
      </vt:variant>
      <vt:variant>
        <vt:lpwstr>_Toc318303987</vt:lpwstr>
      </vt:variant>
      <vt:variant>
        <vt:i4>1966130</vt:i4>
      </vt:variant>
      <vt:variant>
        <vt:i4>56</vt:i4>
      </vt:variant>
      <vt:variant>
        <vt:i4>0</vt:i4>
      </vt:variant>
      <vt:variant>
        <vt:i4>5</vt:i4>
      </vt:variant>
      <vt:variant>
        <vt:lpwstr/>
      </vt:variant>
      <vt:variant>
        <vt:lpwstr>_Toc318303986</vt:lpwstr>
      </vt:variant>
      <vt:variant>
        <vt:i4>1966130</vt:i4>
      </vt:variant>
      <vt:variant>
        <vt:i4>50</vt:i4>
      </vt:variant>
      <vt:variant>
        <vt:i4>0</vt:i4>
      </vt:variant>
      <vt:variant>
        <vt:i4>5</vt:i4>
      </vt:variant>
      <vt:variant>
        <vt:lpwstr/>
      </vt:variant>
      <vt:variant>
        <vt:lpwstr>_Toc318303985</vt:lpwstr>
      </vt:variant>
      <vt:variant>
        <vt:i4>1966130</vt:i4>
      </vt:variant>
      <vt:variant>
        <vt:i4>44</vt:i4>
      </vt:variant>
      <vt:variant>
        <vt:i4>0</vt:i4>
      </vt:variant>
      <vt:variant>
        <vt:i4>5</vt:i4>
      </vt:variant>
      <vt:variant>
        <vt:lpwstr/>
      </vt:variant>
      <vt:variant>
        <vt:lpwstr>_Toc318303984</vt:lpwstr>
      </vt:variant>
      <vt:variant>
        <vt:i4>1966130</vt:i4>
      </vt:variant>
      <vt:variant>
        <vt:i4>38</vt:i4>
      </vt:variant>
      <vt:variant>
        <vt:i4>0</vt:i4>
      </vt:variant>
      <vt:variant>
        <vt:i4>5</vt:i4>
      </vt:variant>
      <vt:variant>
        <vt:lpwstr/>
      </vt:variant>
      <vt:variant>
        <vt:lpwstr>_Toc318303983</vt:lpwstr>
      </vt:variant>
      <vt:variant>
        <vt:i4>1966130</vt:i4>
      </vt:variant>
      <vt:variant>
        <vt:i4>32</vt:i4>
      </vt:variant>
      <vt:variant>
        <vt:i4>0</vt:i4>
      </vt:variant>
      <vt:variant>
        <vt:i4>5</vt:i4>
      </vt:variant>
      <vt:variant>
        <vt:lpwstr/>
      </vt:variant>
      <vt:variant>
        <vt:lpwstr>_Toc318303982</vt:lpwstr>
      </vt:variant>
      <vt:variant>
        <vt:i4>1966130</vt:i4>
      </vt:variant>
      <vt:variant>
        <vt:i4>26</vt:i4>
      </vt:variant>
      <vt:variant>
        <vt:i4>0</vt:i4>
      </vt:variant>
      <vt:variant>
        <vt:i4>5</vt:i4>
      </vt:variant>
      <vt:variant>
        <vt:lpwstr/>
      </vt:variant>
      <vt:variant>
        <vt:lpwstr>_Toc318303981</vt:lpwstr>
      </vt:variant>
      <vt:variant>
        <vt:i4>1966130</vt:i4>
      </vt:variant>
      <vt:variant>
        <vt:i4>20</vt:i4>
      </vt:variant>
      <vt:variant>
        <vt:i4>0</vt:i4>
      </vt:variant>
      <vt:variant>
        <vt:i4>5</vt:i4>
      </vt:variant>
      <vt:variant>
        <vt:lpwstr/>
      </vt:variant>
      <vt:variant>
        <vt:lpwstr>_Toc318303980</vt:lpwstr>
      </vt:variant>
      <vt:variant>
        <vt:i4>1114162</vt:i4>
      </vt:variant>
      <vt:variant>
        <vt:i4>14</vt:i4>
      </vt:variant>
      <vt:variant>
        <vt:i4>0</vt:i4>
      </vt:variant>
      <vt:variant>
        <vt:i4>5</vt:i4>
      </vt:variant>
      <vt:variant>
        <vt:lpwstr/>
      </vt:variant>
      <vt:variant>
        <vt:lpwstr>_Toc318303979</vt:lpwstr>
      </vt:variant>
      <vt:variant>
        <vt:i4>1114162</vt:i4>
      </vt:variant>
      <vt:variant>
        <vt:i4>8</vt:i4>
      </vt:variant>
      <vt:variant>
        <vt:i4>0</vt:i4>
      </vt:variant>
      <vt:variant>
        <vt:i4>5</vt:i4>
      </vt:variant>
      <vt:variant>
        <vt:lpwstr/>
      </vt:variant>
      <vt:variant>
        <vt:lpwstr>_Toc318303978</vt:lpwstr>
      </vt:variant>
      <vt:variant>
        <vt:i4>1114162</vt:i4>
      </vt:variant>
      <vt:variant>
        <vt:i4>2</vt:i4>
      </vt:variant>
      <vt:variant>
        <vt:i4>0</vt:i4>
      </vt:variant>
      <vt:variant>
        <vt:i4>5</vt:i4>
      </vt:variant>
      <vt:variant>
        <vt:lpwstr/>
      </vt:variant>
      <vt:variant>
        <vt:lpwstr>_Toc318303977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Gårda Terrass</dc:title>
  <dc:creator>Ulf och Marie</dc:creator>
  <cp:lastModifiedBy>Fredrik Mattsson</cp:lastModifiedBy>
  <cp:revision>2</cp:revision>
  <cp:lastPrinted>2014-12-05T07:31:00Z</cp:lastPrinted>
  <dcterms:created xsi:type="dcterms:W3CDTF">2015-01-06T12:31:00Z</dcterms:created>
  <dcterms:modified xsi:type="dcterms:W3CDTF">2015-01-06T12:31:00Z</dcterms:modified>
</cp:coreProperties>
</file>